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</w:t>
      </w:r>
      <w:r w:rsidR="00CD21E7">
        <w:rPr>
          <w:rFonts w:ascii="Times New Roman" w:hAnsi="Times New Roman"/>
          <w:b/>
          <w:sz w:val="28"/>
        </w:rPr>
        <w:t>по профилю специальности</w:t>
      </w:r>
      <w:r>
        <w:rPr>
          <w:rFonts w:ascii="Times New Roman" w:hAnsi="Times New Roman"/>
          <w:b/>
          <w:sz w:val="28"/>
        </w:rPr>
        <w:t xml:space="preserve">, реализуемой в рамках профессионального модуля </w:t>
      </w:r>
    </w:p>
    <w:p w:rsidR="001A183D" w:rsidRDefault="001A183D" w:rsidP="001A18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ПМ.01 «Контроль и метрологическое обеспечение средств и систем автоматизации (по отраслям)»,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1A183D" w:rsidRPr="00CD5CEF" w:rsidRDefault="001A183D" w:rsidP="001A18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1A183D" w:rsidRDefault="001A183D" w:rsidP="001A18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15.02.07</w:t>
      </w:r>
      <w:r w:rsidRPr="00CD5C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Автоматизация технологических процессов и производств (по отраслям)</w:t>
      </w:r>
    </w:p>
    <w:p w:rsidR="0039293C" w:rsidRDefault="0039293C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1482"/>
      </w:tblGrid>
      <w:tr w:rsidR="00F45030" w:rsidRPr="00AE0E52" w:rsidTr="00E12C75">
        <w:tc>
          <w:tcPr>
            <w:tcW w:w="4077" w:type="dxa"/>
          </w:tcPr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FE1FCF">
              <w:rPr>
                <w:rFonts w:ascii="Times New Roman" w:hAnsi="Times New Roman"/>
                <w:sz w:val="24"/>
                <w:szCs w:val="18"/>
              </w:rPr>
              <w:t>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1A183D" w:rsidRPr="007B4AE7" w:rsidRDefault="001A183D" w:rsidP="001A18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ПМ.01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Контроль и метрологическое обеспечение средств и систем автоматизации (по отраслям)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1A183D" w:rsidRPr="007B4AE7" w:rsidRDefault="001A183D" w:rsidP="001A18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A183D" w:rsidRPr="007B4AE7" w:rsidRDefault="001A183D" w:rsidP="001A18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15.02.07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Автоматизация технологических процессов и производств (по отраслям)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1A183D">
              <w:rPr>
                <w:rFonts w:ascii="Times New Roman" w:hAnsi="Times New Roman"/>
                <w:i/>
                <w:sz w:val="24"/>
                <w:szCs w:val="18"/>
              </w:rPr>
              <w:t>72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F45030" w:rsidRPr="00E30665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65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836490" w:rsidRPr="00E3066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1A183D" w:rsidRPr="00E30665">
              <w:rPr>
                <w:rFonts w:ascii="Times New Roman" w:hAnsi="Times New Roman"/>
                <w:sz w:val="24"/>
                <w:szCs w:val="24"/>
              </w:rPr>
              <w:t>ПМ.01 «Контроль и метрологическое обеспечение средств и систем автоматизации (по отраслям)»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 </w:t>
            </w:r>
            <w:r w:rsidR="001826A1" w:rsidRPr="00E30665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E3066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65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 w:rsidR="00836490" w:rsidRPr="00E3066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E60B54" w:rsidRPr="00E30665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1826A1" w:rsidRPr="00E30665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E3066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65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 w:rsidR="00836490" w:rsidRPr="00E30665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организуется в профильной организации. Производственная практика </w:t>
            </w:r>
            <w:r w:rsidR="00836490" w:rsidRPr="00E3066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</w:t>
            </w:r>
            <w:r w:rsidR="00C450AB" w:rsidRPr="00E30665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E3066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65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</w:t>
            </w:r>
            <w:r w:rsidR="00836490" w:rsidRPr="00E30665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E30665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</w:t>
            </w:r>
            <w:r w:rsidR="001A183D" w:rsidRPr="00E30665"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F45030" w:rsidRPr="00E3066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65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836490" w:rsidRPr="00E3066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E30665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5030" w:rsidRPr="00E30665" w:rsidRDefault="00F45030" w:rsidP="001A6A5C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65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 w:rsidR="00C92073" w:rsidRPr="00E30665">
              <w:rPr>
                <w:rFonts w:ascii="Times New Roman" w:hAnsi="Times New Roman"/>
                <w:sz w:val="24"/>
                <w:szCs w:val="24"/>
              </w:rPr>
              <w:t xml:space="preserve"> соотнесенный с профессиональными компетенциями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0015E9" w:rsidRPr="00E30665">
              <w:rPr>
                <w:rFonts w:ascii="Times New Roman" w:hAnsi="Times New Roman"/>
                <w:sz w:val="24"/>
                <w:szCs w:val="24"/>
              </w:rPr>
              <w:t>Проводить анализ работоспособности измерительных приборов и средств автоматизации», «Диагностировать измерительные приборы и средства автоматического управления», «Производить поверку измерительных приборов и средств автоматизации»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15E9" w:rsidRPr="00E30665" w:rsidRDefault="000015E9" w:rsidP="00C92073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65">
              <w:rPr>
                <w:rFonts w:ascii="Times New Roman" w:hAnsi="Times New Roman"/>
                <w:noProof/>
                <w:sz w:val="24"/>
                <w:szCs w:val="24"/>
              </w:rPr>
              <w:t>Проведение измерений различных видов,</w:t>
            </w:r>
          </w:p>
          <w:p w:rsidR="000015E9" w:rsidRPr="00E30665" w:rsidRDefault="000015E9" w:rsidP="000015E9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65">
              <w:rPr>
                <w:rFonts w:ascii="Times New Roman" w:hAnsi="Times New Roman"/>
                <w:sz w:val="24"/>
                <w:szCs w:val="24"/>
              </w:rPr>
              <w:t>Практический опыт, соотне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>сенный с профессиональной компетенцией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 выпускников «Производить поверку измерительных приборов и средств автоматизации»:</w:t>
            </w:r>
          </w:p>
          <w:p w:rsidR="000015E9" w:rsidRPr="00E30665" w:rsidRDefault="000015E9" w:rsidP="000015E9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30665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E30665">
              <w:rPr>
                <w:rFonts w:ascii="Times New Roman" w:hAnsi="Times New Roman"/>
                <w:noProof/>
                <w:sz w:val="24"/>
                <w:szCs w:val="24"/>
              </w:rPr>
              <w:t>роизведения подключения приборов.</w:t>
            </w:r>
          </w:p>
          <w:p w:rsidR="00F45030" w:rsidRPr="00E30665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65">
              <w:rPr>
                <w:rFonts w:ascii="Times New Roman" w:hAnsi="Times New Roman"/>
                <w:sz w:val="24"/>
                <w:szCs w:val="24"/>
              </w:rPr>
              <w:t>При провед</w:t>
            </w:r>
            <w:r w:rsidR="00836490" w:rsidRPr="00E30665">
              <w:rPr>
                <w:rFonts w:ascii="Times New Roman" w:hAnsi="Times New Roman"/>
                <w:sz w:val="24"/>
                <w:szCs w:val="24"/>
              </w:rPr>
              <w:t>ении производственной практики по профилю специальности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9471F2" w:rsidRPr="00E30665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0015E9" w:rsidRPr="00E30665" w:rsidRDefault="000015E9" w:rsidP="00E30665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E30665">
              <w:rPr>
                <w:rFonts w:ascii="Times New Roman" w:hAnsi="Times New Roman"/>
                <w:bCs/>
                <w:sz w:val="24"/>
                <w:szCs w:val="28"/>
              </w:rPr>
              <w:t xml:space="preserve">Проведение анализа </w:t>
            </w:r>
            <w:r w:rsidRPr="00E30665">
              <w:rPr>
                <w:rFonts w:ascii="Times New Roman" w:hAnsi="Times New Roman"/>
                <w:bCs/>
                <w:sz w:val="24"/>
              </w:rPr>
              <w:t>работоспособности измерительных приборов и средств автоматизации</w:t>
            </w:r>
            <w:r w:rsidRPr="00E30665">
              <w:rPr>
                <w:rFonts w:ascii="Times New Roman" w:hAnsi="Times New Roman"/>
                <w:bCs/>
                <w:sz w:val="24"/>
                <w:szCs w:val="28"/>
              </w:rPr>
              <w:t xml:space="preserve"> исходя из данных о выполнении графиков поверок и калибровок средств измерения и измерительных каналов, полученных по результатам изучения эксплуатационной документации</w:t>
            </w:r>
            <w:r w:rsidR="00E30665" w:rsidRPr="00E30665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0015E9" w:rsidRPr="00E30665" w:rsidRDefault="000015E9" w:rsidP="00E30665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E30665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Проведение анализа работоспособности </w:t>
            </w:r>
            <w:r w:rsidRPr="00E30665">
              <w:rPr>
                <w:rFonts w:ascii="Times New Roman" w:hAnsi="Times New Roman"/>
                <w:bCs/>
                <w:sz w:val="24"/>
              </w:rPr>
              <w:t>измерительных приборов и средств автоматизации</w:t>
            </w:r>
            <w:r w:rsidRPr="00E30665">
              <w:rPr>
                <w:rFonts w:ascii="Times New Roman" w:hAnsi="Times New Roman"/>
                <w:bCs/>
                <w:sz w:val="24"/>
                <w:szCs w:val="28"/>
              </w:rPr>
              <w:t xml:space="preserve"> исходя из записей в паспортах средств измерений об объеме и содержании выполненных работ по калибровке, поверке и о выполненном ремонте (если производился)</w:t>
            </w:r>
            <w:r w:rsidR="00E30665" w:rsidRPr="00E30665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0015E9" w:rsidRPr="00E30665" w:rsidRDefault="000015E9" w:rsidP="00E30665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E30665">
              <w:rPr>
                <w:rFonts w:ascii="Times New Roman" w:hAnsi="Times New Roman"/>
                <w:bCs/>
                <w:sz w:val="24"/>
                <w:szCs w:val="28"/>
              </w:rPr>
              <w:t xml:space="preserve">Проведение анализа </w:t>
            </w:r>
            <w:r w:rsidRPr="00E30665">
              <w:rPr>
                <w:rFonts w:ascii="Times New Roman" w:hAnsi="Times New Roman"/>
                <w:bCs/>
                <w:sz w:val="24"/>
              </w:rPr>
              <w:t>работоспособности измерительных приборов и средств автоматизации</w:t>
            </w:r>
            <w:r w:rsidRPr="00E30665">
              <w:rPr>
                <w:rFonts w:ascii="Times New Roman" w:hAnsi="Times New Roman"/>
                <w:bCs/>
                <w:sz w:val="24"/>
                <w:szCs w:val="28"/>
              </w:rPr>
              <w:t xml:space="preserve"> исходя из данных о выполнении графиков технического обслуживания и ремонта технических средств автоматизации</w:t>
            </w:r>
            <w:r w:rsidR="00E30665" w:rsidRPr="00E30665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0015E9" w:rsidRPr="00E30665" w:rsidRDefault="000015E9" w:rsidP="00E30665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E30665">
              <w:rPr>
                <w:rFonts w:ascii="Times New Roman" w:hAnsi="Times New Roman"/>
                <w:bCs/>
                <w:sz w:val="24"/>
                <w:szCs w:val="28"/>
              </w:rPr>
              <w:t xml:space="preserve">Проведение анализа </w:t>
            </w:r>
            <w:r w:rsidRPr="00E30665">
              <w:rPr>
                <w:rFonts w:ascii="Times New Roman" w:hAnsi="Times New Roman"/>
                <w:bCs/>
                <w:sz w:val="24"/>
              </w:rPr>
              <w:t>работоспособности измерительных приборов и средств автоматизации</w:t>
            </w:r>
            <w:r w:rsidRPr="00E30665">
              <w:rPr>
                <w:rFonts w:ascii="Times New Roman" w:hAnsi="Times New Roman"/>
                <w:bCs/>
                <w:sz w:val="24"/>
                <w:szCs w:val="28"/>
              </w:rPr>
              <w:t xml:space="preserve"> исходя из записей в эксплуатационной документации на технические средства автоматизации об объеме и содержании выполненных работ по техническому обслуживанию и ремонту технических средств автоматизации</w:t>
            </w:r>
            <w:r w:rsidR="00E30665" w:rsidRPr="00E30665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752787" w:rsidRPr="00E30665" w:rsidRDefault="000015E9" w:rsidP="00E30665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0665">
              <w:rPr>
                <w:rFonts w:ascii="Times New Roman" w:hAnsi="Times New Roman"/>
                <w:bCs/>
                <w:sz w:val="24"/>
                <w:szCs w:val="28"/>
              </w:rPr>
              <w:t xml:space="preserve">Проведение анализа </w:t>
            </w:r>
            <w:r w:rsidRPr="00E30665">
              <w:rPr>
                <w:rFonts w:ascii="Times New Roman" w:hAnsi="Times New Roman"/>
                <w:bCs/>
                <w:sz w:val="24"/>
              </w:rPr>
              <w:t>работоспособности измерительных приборов и средств автоматизации</w:t>
            </w:r>
            <w:r w:rsidRPr="00E30665">
              <w:rPr>
                <w:rFonts w:ascii="Times New Roman" w:hAnsi="Times New Roman"/>
                <w:bCs/>
                <w:sz w:val="24"/>
                <w:szCs w:val="28"/>
              </w:rPr>
              <w:t xml:space="preserve"> по результатам их осмотра и(или) выполнения необходимых измерений</w:t>
            </w:r>
            <w:r w:rsidR="00E30665" w:rsidRPr="00E30665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0015E9" w:rsidRPr="00E30665" w:rsidRDefault="000015E9" w:rsidP="00E30665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0665">
              <w:rPr>
                <w:rFonts w:ascii="Times New Roman" w:hAnsi="Times New Roman"/>
                <w:bCs/>
                <w:sz w:val="24"/>
              </w:rPr>
              <w:t>Выполнение диагностики состояния средств измерения при их осмотре на месте установке и при поступлении в метрологическую службу (лабораторию) для поверки и калибровки</w:t>
            </w:r>
            <w:r w:rsidR="00E30665" w:rsidRPr="00E30665">
              <w:rPr>
                <w:rFonts w:ascii="Times New Roman" w:hAnsi="Times New Roman"/>
                <w:bCs/>
                <w:sz w:val="24"/>
              </w:rPr>
              <w:t>,</w:t>
            </w:r>
          </w:p>
          <w:p w:rsidR="000015E9" w:rsidRPr="00E30665" w:rsidRDefault="000015E9" w:rsidP="00E30665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0665">
              <w:rPr>
                <w:rFonts w:ascii="Times New Roman" w:hAnsi="Times New Roman"/>
                <w:bCs/>
                <w:sz w:val="24"/>
              </w:rPr>
              <w:t>Выполнение диагностики состояния средств автоматического управления при проведении их планового осмотра и технического обслуживания</w:t>
            </w:r>
            <w:r w:rsidR="00E30665" w:rsidRPr="00E30665">
              <w:rPr>
                <w:rFonts w:ascii="Times New Roman" w:hAnsi="Times New Roman"/>
                <w:bCs/>
                <w:sz w:val="24"/>
              </w:rPr>
              <w:t>,</w:t>
            </w:r>
          </w:p>
          <w:p w:rsidR="000015E9" w:rsidRPr="00E30665" w:rsidRDefault="000015E9" w:rsidP="00E30665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E30665">
              <w:rPr>
                <w:rFonts w:ascii="Times New Roman" w:hAnsi="Times New Roman"/>
                <w:bCs/>
                <w:sz w:val="24"/>
              </w:rPr>
              <w:t>Выполнение диагностики состояния средств автоматического управления при их отказе, определение при этом характера неисправности, установление объема и последовательности работ для устранения неисправности средства автоматического управления</w:t>
            </w:r>
            <w:r w:rsidR="00E30665" w:rsidRPr="00E30665">
              <w:rPr>
                <w:rFonts w:ascii="Times New Roman" w:hAnsi="Times New Roman"/>
                <w:bCs/>
                <w:sz w:val="24"/>
              </w:rPr>
              <w:t>,</w:t>
            </w:r>
          </w:p>
          <w:p w:rsidR="000015E9" w:rsidRPr="00E30665" w:rsidRDefault="000015E9" w:rsidP="00E30665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0665">
              <w:rPr>
                <w:rFonts w:ascii="Times New Roman" w:hAnsi="Times New Roman"/>
                <w:bCs/>
                <w:sz w:val="24"/>
              </w:rPr>
              <w:t>Выполнение подготовки поверочных метрологических стендов и эталонных технических средств измерений (технических средств автоматизации) к проведению поверочных работ</w:t>
            </w:r>
            <w:r w:rsidR="00E30665" w:rsidRPr="00E30665">
              <w:rPr>
                <w:rFonts w:ascii="Times New Roman" w:hAnsi="Times New Roman"/>
                <w:bCs/>
                <w:sz w:val="24"/>
              </w:rPr>
              <w:t>,</w:t>
            </w:r>
          </w:p>
          <w:p w:rsidR="000015E9" w:rsidRPr="00E30665" w:rsidRDefault="000015E9" w:rsidP="00E30665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0665">
              <w:rPr>
                <w:rFonts w:ascii="Times New Roman" w:hAnsi="Times New Roman"/>
                <w:bCs/>
                <w:sz w:val="24"/>
              </w:rPr>
              <w:t>Выполнение поверки средств измерений и средств автоматизации в соответствии с установленной методикой поверки</w:t>
            </w:r>
            <w:r w:rsidR="00E30665" w:rsidRPr="00E30665">
              <w:rPr>
                <w:rFonts w:ascii="Times New Roman" w:hAnsi="Times New Roman"/>
                <w:bCs/>
                <w:sz w:val="24"/>
              </w:rPr>
              <w:t>,</w:t>
            </w:r>
          </w:p>
          <w:p w:rsidR="009A2DEB" w:rsidRPr="00E30665" w:rsidRDefault="000015E9" w:rsidP="00E30665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665">
              <w:rPr>
                <w:rFonts w:ascii="Times New Roman" w:hAnsi="Times New Roman"/>
                <w:bCs/>
                <w:sz w:val="24"/>
              </w:rPr>
              <w:t>Выполнение оформления результатов поверки средств измерений и средств автоматизации в эксплуатационной документации в соответствии с принятыми правилами</w:t>
            </w:r>
            <w:r w:rsidR="00E30665" w:rsidRPr="00E30665">
              <w:rPr>
                <w:rFonts w:ascii="Times New Roman" w:hAnsi="Times New Roman"/>
                <w:bCs/>
                <w:sz w:val="24"/>
              </w:rPr>
              <w:t>.</w:t>
            </w:r>
          </w:p>
          <w:p w:rsidR="00F45030" w:rsidRPr="00E30665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65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E30665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836490" w:rsidRPr="00E3066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5D4418" w:rsidRPr="00E30665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E30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490" w:rsidRPr="00E3066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418" w:rsidRPr="00E30665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E30665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E3066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65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</w:t>
            </w:r>
            <w:r w:rsidR="00836490" w:rsidRPr="00E30665">
              <w:rPr>
                <w:rFonts w:ascii="Times New Roman" w:hAnsi="Times New Roman"/>
                <w:bCs/>
                <w:sz w:val="24"/>
                <w:szCs w:val="24"/>
              </w:rPr>
              <w:t>урс) производственной практики по профилю специальности</w:t>
            </w:r>
            <w:r w:rsidRPr="00E30665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  <w:bookmarkStart w:id="0" w:name="_GoBack"/>
            <w:bookmarkEnd w:id="0"/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826A1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6D7A"/>
    <w:multiLevelType w:val="hybridMultilevel"/>
    <w:tmpl w:val="8A92AE96"/>
    <w:lvl w:ilvl="0" w:tplc="52423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3908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CD0326A"/>
    <w:multiLevelType w:val="hybridMultilevel"/>
    <w:tmpl w:val="B1FE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3786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1470DAA"/>
    <w:multiLevelType w:val="hybridMultilevel"/>
    <w:tmpl w:val="B956B9E2"/>
    <w:lvl w:ilvl="0" w:tplc="656EA4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F67156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D524D"/>
    <w:multiLevelType w:val="multilevel"/>
    <w:tmpl w:val="2B32A16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AC4AF0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D15602E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FF93E6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1322E2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24C6EAC"/>
    <w:multiLevelType w:val="hybridMultilevel"/>
    <w:tmpl w:val="A134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5144D"/>
    <w:multiLevelType w:val="hybridMultilevel"/>
    <w:tmpl w:val="CAD4D0BA"/>
    <w:lvl w:ilvl="0" w:tplc="0A500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76561"/>
    <w:multiLevelType w:val="hybridMultilevel"/>
    <w:tmpl w:val="188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125DE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95A13DF"/>
    <w:multiLevelType w:val="multilevel"/>
    <w:tmpl w:val="02A4C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AFC3FC5"/>
    <w:multiLevelType w:val="hybridMultilevel"/>
    <w:tmpl w:val="404AC76A"/>
    <w:lvl w:ilvl="0" w:tplc="ABDC999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C782450"/>
    <w:multiLevelType w:val="hybridMultilevel"/>
    <w:tmpl w:val="863E608E"/>
    <w:lvl w:ilvl="0" w:tplc="B6349B8E">
      <w:start w:val="1"/>
      <w:numFmt w:val="bullet"/>
      <w:lvlText w:val="―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2C9D4315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2FA80657"/>
    <w:multiLevelType w:val="hybridMultilevel"/>
    <w:tmpl w:val="C3C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62ABB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392C794E"/>
    <w:multiLevelType w:val="hybridMultilevel"/>
    <w:tmpl w:val="9DC89548"/>
    <w:lvl w:ilvl="0" w:tplc="68FAB6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2337F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406D5528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1C42C14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41F47E93"/>
    <w:multiLevelType w:val="hybridMultilevel"/>
    <w:tmpl w:val="39502C0A"/>
    <w:lvl w:ilvl="0" w:tplc="11FEC218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04E5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81F0CB5"/>
    <w:multiLevelType w:val="hybridMultilevel"/>
    <w:tmpl w:val="7162350C"/>
    <w:lvl w:ilvl="0" w:tplc="0419000F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8">
    <w:nsid w:val="4E780A20"/>
    <w:multiLevelType w:val="hybridMultilevel"/>
    <w:tmpl w:val="416C31E0"/>
    <w:lvl w:ilvl="0" w:tplc="915E6BD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B58C0"/>
    <w:multiLevelType w:val="hybridMultilevel"/>
    <w:tmpl w:val="B836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E33DA"/>
    <w:multiLevelType w:val="multilevel"/>
    <w:tmpl w:val="54CE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91A10F9"/>
    <w:multiLevelType w:val="hybridMultilevel"/>
    <w:tmpl w:val="9DC89548"/>
    <w:lvl w:ilvl="0" w:tplc="68FAB6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E49CD"/>
    <w:multiLevelType w:val="hybridMultilevel"/>
    <w:tmpl w:val="102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5408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5C167A28"/>
    <w:multiLevelType w:val="multilevel"/>
    <w:tmpl w:val="733C47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5DCC2417"/>
    <w:multiLevelType w:val="hybridMultilevel"/>
    <w:tmpl w:val="70EEBC7A"/>
    <w:lvl w:ilvl="0" w:tplc="CC406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C73B5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7">
    <w:nsid w:val="61E56AD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902A8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31F1D"/>
    <w:multiLevelType w:val="hybridMultilevel"/>
    <w:tmpl w:val="861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D3CAE"/>
    <w:multiLevelType w:val="multilevel"/>
    <w:tmpl w:val="17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>
    <w:nsid w:val="70D2757D"/>
    <w:multiLevelType w:val="hybridMultilevel"/>
    <w:tmpl w:val="531E4006"/>
    <w:lvl w:ilvl="0" w:tplc="AD38B6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F35FD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3">
    <w:nsid w:val="72DA52CB"/>
    <w:multiLevelType w:val="hybridMultilevel"/>
    <w:tmpl w:val="153A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E0DD7"/>
    <w:multiLevelType w:val="hybridMultilevel"/>
    <w:tmpl w:val="22C89A00"/>
    <w:lvl w:ilvl="0" w:tplc="CC40658A">
      <w:start w:val="1"/>
      <w:numFmt w:val="bullet"/>
      <w:lvlText w:val="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45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6">
    <w:nsid w:val="75AB6F83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5137DD"/>
    <w:multiLevelType w:val="hybridMultilevel"/>
    <w:tmpl w:val="8BD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0219A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2"/>
  </w:num>
  <w:num w:numId="5">
    <w:abstractNumId w:val="44"/>
  </w:num>
  <w:num w:numId="6">
    <w:abstractNumId w:val="36"/>
  </w:num>
  <w:num w:numId="7">
    <w:abstractNumId w:val="46"/>
  </w:num>
  <w:num w:numId="8">
    <w:abstractNumId w:val="39"/>
  </w:num>
  <w:num w:numId="9">
    <w:abstractNumId w:val="40"/>
  </w:num>
  <w:num w:numId="10">
    <w:abstractNumId w:val="27"/>
  </w:num>
  <w:num w:numId="11">
    <w:abstractNumId w:val="43"/>
  </w:num>
  <w:num w:numId="12">
    <w:abstractNumId w:val="19"/>
  </w:num>
  <w:num w:numId="13">
    <w:abstractNumId w:val="48"/>
  </w:num>
  <w:num w:numId="14">
    <w:abstractNumId w:val="37"/>
  </w:num>
  <w:num w:numId="15">
    <w:abstractNumId w:val="32"/>
  </w:num>
  <w:num w:numId="16">
    <w:abstractNumId w:val="2"/>
  </w:num>
  <w:num w:numId="17">
    <w:abstractNumId w:val="35"/>
  </w:num>
  <w:num w:numId="18">
    <w:abstractNumId w:val="5"/>
  </w:num>
  <w:num w:numId="19">
    <w:abstractNumId w:val="38"/>
  </w:num>
  <w:num w:numId="20">
    <w:abstractNumId w:val="41"/>
  </w:num>
  <w:num w:numId="21">
    <w:abstractNumId w:val="30"/>
  </w:num>
  <w:num w:numId="22">
    <w:abstractNumId w:val="42"/>
  </w:num>
  <w:num w:numId="23">
    <w:abstractNumId w:val="17"/>
  </w:num>
  <w:num w:numId="24">
    <w:abstractNumId w:val="28"/>
  </w:num>
  <w:num w:numId="25">
    <w:abstractNumId w:val="0"/>
  </w:num>
  <w:num w:numId="26">
    <w:abstractNumId w:val="29"/>
  </w:num>
  <w:num w:numId="27">
    <w:abstractNumId w:val="25"/>
  </w:num>
  <w:num w:numId="28">
    <w:abstractNumId w:val="24"/>
  </w:num>
  <w:num w:numId="29">
    <w:abstractNumId w:val="10"/>
  </w:num>
  <w:num w:numId="30">
    <w:abstractNumId w:val="8"/>
  </w:num>
  <w:num w:numId="31">
    <w:abstractNumId w:val="45"/>
  </w:num>
  <w:num w:numId="32">
    <w:abstractNumId w:val="15"/>
  </w:num>
  <w:num w:numId="33">
    <w:abstractNumId w:val="14"/>
  </w:num>
  <w:num w:numId="34">
    <w:abstractNumId w:val="6"/>
  </w:num>
  <w:num w:numId="35">
    <w:abstractNumId w:val="1"/>
  </w:num>
  <w:num w:numId="36">
    <w:abstractNumId w:val="47"/>
  </w:num>
  <w:num w:numId="37">
    <w:abstractNumId w:val="21"/>
  </w:num>
  <w:num w:numId="38">
    <w:abstractNumId w:val="18"/>
  </w:num>
  <w:num w:numId="39">
    <w:abstractNumId w:val="26"/>
  </w:num>
  <w:num w:numId="40">
    <w:abstractNumId w:val="7"/>
  </w:num>
  <w:num w:numId="41">
    <w:abstractNumId w:val="31"/>
  </w:num>
  <w:num w:numId="42">
    <w:abstractNumId w:val="9"/>
  </w:num>
  <w:num w:numId="43">
    <w:abstractNumId w:val="23"/>
  </w:num>
  <w:num w:numId="44">
    <w:abstractNumId w:val="33"/>
  </w:num>
  <w:num w:numId="45">
    <w:abstractNumId w:val="20"/>
  </w:num>
  <w:num w:numId="46">
    <w:abstractNumId w:val="3"/>
  </w:num>
  <w:num w:numId="47">
    <w:abstractNumId w:val="22"/>
  </w:num>
  <w:num w:numId="48">
    <w:abstractNumId w:val="13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E9"/>
    <w:rsid w:val="000015E9"/>
    <w:rsid w:val="000167E0"/>
    <w:rsid w:val="00022BDB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17E6F"/>
    <w:rsid w:val="001229A3"/>
    <w:rsid w:val="00122CCE"/>
    <w:rsid w:val="00156E7B"/>
    <w:rsid w:val="00165CC1"/>
    <w:rsid w:val="001826A1"/>
    <w:rsid w:val="00182875"/>
    <w:rsid w:val="0019630A"/>
    <w:rsid w:val="001A183D"/>
    <w:rsid w:val="001A42D8"/>
    <w:rsid w:val="001A6A5C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87"/>
    <w:rsid w:val="00244E07"/>
    <w:rsid w:val="002455ED"/>
    <w:rsid w:val="00253007"/>
    <w:rsid w:val="00255FB0"/>
    <w:rsid w:val="002579DC"/>
    <w:rsid w:val="002676E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10C0B"/>
    <w:rsid w:val="00317C1A"/>
    <w:rsid w:val="003235F4"/>
    <w:rsid w:val="00335DD6"/>
    <w:rsid w:val="00336819"/>
    <w:rsid w:val="00336C3C"/>
    <w:rsid w:val="00351CF7"/>
    <w:rsid w:val="00360B22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625B9"/>
    <w:rsid w:val="004764BF"/>
    <w:rsid w:val="004813B5"/>
    <w:rsid w:val="004874EE"/>
    <w:rsid w:val="00490530"/>
    <w:rsid w:val="00492107"/>
    <w:rsid w:val="004A474A"/>
    <w:rsid w:val="004B3DF7"/>
    <w:rsid w:val="004C20DA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7318E"/>
    <w:rsid w:val="005925DF"/>
    <w:rsid w:val="00595430"/>
    <w:rsid w:val="005A3AAD"/>
    <w:rsid w:val="005A77D8"/>
    <w:rsid w:val="005D4418"/>
    <w:rsid w:val="0060542B"/>
    <w:rsid w:val="006059C9"/>
    <w:rsid w:val="00615BA2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279A"/>
    <w:rsid w:val="006B334A"/>
    <w:rsid w:val="006B3B68"/>
    <w:rsid w:val="006B5971"/>
    <w:rsid w:val="006E030B"/>
    <w:rsid w:val="006E33AB"/>
    <w:rsid w:val="006E4654"/>
    <w:rsid w:val="006F7F45"/>
    <w:rsid w:val="00704D0E"/>
    <w:rsid w:val="007157BD"/>
    <w:rsid w:val="00725E18"/>
    <w:rsid w:val="007266AD"/>
    <w:rsid w:val="00742B01"/>
    <w:rsid w:val="00747FDD"/>
    <w:rsid w:val="00752787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353AD"/>
    <w:rsid w:val="00836490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1FD3"/>
    <w:rsid w:val="008C5E49"/>
    <w:rsid w:val="008C60ED"/>
    <w:rsid w:val="008F0741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409D"/>
    <w:rsid w:val="00AD675E"/>
    <w:rsid w:val="00AD6C5F"/>
    <w:rsid w:val="00AE0E52"/>
    <w:rsid w:val="00AE54B5"/>
    <w:rsid w:val="00B02CF8"/>
    <w:rsid w:val="00B0418B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84068"/>
    <w:rsid w:val="00C92073"/>
    <w:rsid w:val="00CA6AC1"/>
    <w:rsid w:val="00CA70C3"/>
    <w:rsid w:val="00CB1A7F"/>
    <w:rsid w:val="00CB288A"/>
    <w:rsid w:val="00CB3AAC"/>
    <w:rsid w:val="00CC19C2"/>
    <w:rsid w:val="00CC1AE5"/>
    <w:rsid w:val="00CC22E2"/>
    <w:rsid w:val="00CD21E7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52966"/>
    <w:rsid w:val="00D758DA"/>
    <w:rsid w:val="00D86726"/>
    <w:rsid w:val="00D9631D"/>
    <w:rsid w:val="00DA66F5"/>
    <w:rsid w:val="00DB4F83"/>
    <w:rsid w:val="00DC4A6B"/>
    <w:rsid w:val="00DD0A25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0665"/>
    <w:rsid w:val="00E3767D"/>
    <w:rsid w:val="00E37F22"/>
    <w:rsid w:val="00E412C6"/>
    <w:rsid w:val="00E526E4"/>
    <w:rsid w:val="00E60B54"/>
    <w:rsid w:val="00E61E29"/>
    <w:rsid w:val="00E64418"/>
    <w:rsid w:val="00E800BA"/>
    <w:rsid w:val="00E843FF"/>
    <w:rsid w:val="00E84A5D"/>
    <w:rsid w:val="00E84ACE"/>
    <w:rsid w:val="00E8606A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E1FCF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8CAC2-705C-483F-8086-C4C5966B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D2A13-4824-45E8-965C-9980DD4A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Плешков Дмитрий Юрьевич</cp:lastModifiedBy>
  <cp:revision>8</cp:revision>
  <cp:lastPrinted>2017-09-19T06:02:00Z</cp:lastPrinted>
  <dcterms:created xsi:type="dcterms:W3CDTF">2021-01-01T08:11:00Z</dcterms:created>
  <dcterms:modified xsi:type="dcterms:W3CDTF">2021-01-02T05:35:00Z</dcterms:modified>
</cp:coreProperties>
</file>