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</w:t>
      </w:r>
      <w:r w:rsidR="00C221E7">
        <w:rPr>
          <w:rFonts w:ascii="Times New Roman" w:hAnsi="Times New Roman"/>
          <w:b/>
          <w:sz w:val="28"/>
        </w:rPr>
        <w:t xml:space="preserve">преддипломной </w:t>
      </w:r>
      <w:r w:rsidRPr="00CD5CEF">
        <w:rPr>
          <w:rFonts w:ascii="Times New Roman" w:hAnsi="Times New Roman"/>
          <w:b/>
          <w:sz w:val="28"/>
        </w:rPr>
        <w:t>практики</w:t>
      </w:r>
      <w:r w:rsidR="00D36C0C">
        <w:rPr>
          <w:rFonts w:ascii="Times New Roman" w:hAnsi="Times New Roman"/>
          <w:b/>
          <w:sz w:val="28"/>
        </w:rPr>
        <w:t xml:space="preserve"> </w:t>
      </w: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3A50" w:rsidRDefault="00393A50" w:rsidP="00393A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21.02.03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6C0C" w:rsidRPr="00AE0E52" w:rsidTr="00D36C0C">
        <w:tc>
          <w:tcPr>
            <w:tcW w:w="4077" w:type="dxa"/>
          </w:tcPr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преддипломной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практики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(очная 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и заочная формы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 обучения)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393A50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D36C0C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6C0C" w:rsidRPr="004F74CC" w:rsidRDefault="00D36C0C" w:rsidP="00D36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</w:t>
            </w:r>
            <w:r w:rsidR="00191C42">
              <w:rPr>
                <w:rFonts w:ascii="Times New Roman" w:hAnsi="Times New Roman"/>
                <w:sz w:val="24"/>
                <w:szCs w:val="24"/>
              </w:rPr>
              <w:t xml:space="preserve"> и заочной форм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осуществляется в форме практической подготовки. Практическая подготовка при проведении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организуется путем непосредственного выполнения студентами очной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определенных видов работ, связанных с будущей профессиональной деятельностью.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преддипломной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практики организуется в профильной организации. Производственная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практика проводится при освоении студентами очной </w:t>
            </w:r>
            <w:r w:rsidR="001B25D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профессиональных компетенций.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F74C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преддипломной 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практики являе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 закрепление и развитие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оставляющих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практического опыта студентов очной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D36C0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практике является 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закрепление и развитие следующего практического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студентов очной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  <w:bookmarkEnd w:id="0"/>
            <w:r w:rsidRPr="004F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оценка состояния оборудования и систем по показаниям приборов,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режимы работы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Pr="00393A50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50">
              <w:rPr>
                <w:rFonts w:ascii="Times New Roman" w:hAnsi="Times New Roman"/>
                <w:sz w:val="24"/>
                <w:szCs w:val="24"/>
              </w:rPr>
              <w:t>Расчет режимов работы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Вести техническую и технологическую документацию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Pr="00AC53D8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технической и технологической документации,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производственного задания персоналу подразделения,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Pr="00393A50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первичных документов по учету рабочего времени, выработки, заработной платы, простоев,</w:t>
            </w:r>
          </w:p>
          <w:p w:rsidR="00393A50" w:rsidRPr="00836490" w:rsidRDefault="00393A50" w:rsidP="00393A5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Выбирать оптимальные решения при выполнении работ в нестандартных ситуациях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93A50" w:rsidRPr="00393A50" w:rsidRDefault="00393A50" w:rsidP="00393A50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50">
              <w:rPr>
                <w:rFonts w:ascii="Times New Roman" w:hAnsi="Times New Roman"/>
                <w:sz w:val="24"/>
                <w:szCs w:val="24"/>
              </w:rPr>
              <w:t>Выполнение мероприятий по организации действий подчиненных при возникновении чрезвычайных ситуаций на производстве.</w:t>
            </w:r>
          </w:p>
          <w:p w:rsidR="00D36C0C" w:rsidRDefault="00D36C0C" w:rsidP="00D36C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 студенты очной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 и заочной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форм обучения выполняют следующие виды работ: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4B2E95">
              <w:rPr>
                <w:rFonts w:ascii="Times New Roman" w:hAnsi="Times New Roman"/>
                <w:bCs/>
                <w:sz w:val="24"/>
              </w:rPr>
              <w:t xml:space="preserve">Проведение, по показаниям устройств </w:t>
            </w:r>
            <w:proofErr w:type="spellStart"/>
            <w:r w:rsidRPr="004B2E95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4B2E95">
              <w:rPr>
                <w:rFonts w:ascii="Times New Roman" w:hAnsi="Times New Roman"/>
                <w:bCs/>
                <w:sz w:val="24"/>
              </w:rPr>
              <w:t xml:space="preserve"> (показания давл</w:t>
            </w:r>
            <w:r w:rsidRPr="004B2E95">
              <w:rPr>
                <w:rFonts w:ascii="Times New Roman" w:hAnsi="Times New Roman"/>
                <w:bCs/>
                <w:sz w:val="24"/>
              </w:rPr>
              <w:t>е</w:t>
            </w:r>
            <w:r w:rsidRPr="004B2E95">
              <w:rPr>
                <w:rFonts w:ascii="Times New Roman" w:hAnsi="Times New Roman"/>
                <w:bCs/>
                <w:sz w:val="24"/>
              </w:rPr>
              <w:t>ния, уровня, температуры, расхода), анализа режима работы технологического оборудования и поддержание заданного технологич</w:t>
            </w:r>
            <w:r w:rsidRPr="004B2E95">
              <w:rPr>
                <w:rFonts w:ascii="Times New Roman" w:hAnsi="Times New Roman"/>
                <w:bCs/>
                <w:sz w:val="24"/>
              </w:rPr>
              <w:t>е</w:t>
            </w:r>
            <w:r w:rsidRPr="004B2E95">
              <w:rPr>
                <w:rFonts w:ascii="Times New Roman" w:hAnsi="Times New Roman"/>
                <w:bCs/>
                <w:sz w:val="24"/>
              </w:rPr>
              <w:t>ского процесса с заданными параметрами на одной из установок: установка очистки газа, установка воздушного охлаждения газа, газоперекачивающий агрегат, установка подготовки топливного, пускового и импульсного газа,</w:t>
            </w:r>
            <w:proofErr w:type="gramEnd"/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и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мов работы  единичного технологического аппарата, нормально р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а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ботающего под избыточным давлением,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и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мов работы  насосного агрегата,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и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мов работы  одной из технологических установок: газоперекачивающий агрегат, компрессорная установка, линейная часть газ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о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 xml:space="preserve">провода, газораспределительная станций, </w:t>
            </w:r>
            <w:proofErr w:type="spellStart"/>
            <w:r w:rsidRPr="004B2E95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пункт,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работ по ведению 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технической и технологической д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о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кументации линейно-эксплуатационной службы газотранспортного предприятия (журнал осмотра трассы газопровода; журнал ремон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т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ных работ; журнал учета выездов аварийных машин; технические акты по расследованию отказов, повреждений и аварий;  акты технического обследования и испытаний газопроводов и оборудов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а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ния; журнал осмотра переходов под автомобильными и железными дорогами и водными преградами),</w:t>
            </w:r>
            <w:proofErr w:type="gramEnd"/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1" w:name="sub_869"/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работ по ведению 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 xml:space="preserve">технической и технологической документации на резервуары распределительной нефтебазы (резервуарного парка </w:t>
            </w:r>
            <w:proofErr w:type="spellStart"/>
            <w:r w:rsidRPr="004B2E95">
              <w:rPr>
                <w:rFonts w:ascii="Times New Roman" w:hAnsi="Times New Roman"/>
                <w:sz w:val="24"/>
                <w:szCs w:val="28"/>
              </w:rPr>
              <w:t>нефтегазохранилищ</w:t>
            </w:r>
            <w:proofErr w:type="spellEnd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bookmarkStart w:id="2" w:name="sub_858"/>
            <w:bookmarkEnd w:id="1"/>
            <w:r w:rsidRPr="004B2E95">
              <w:rPr>
                <w:rFonts w:ascii="Times New Roman" w:hAnsi="Times New Roman"/>
                <w:sz w:val="24"/>
                <w:szCs w:val="28"/>
              </w:rPr>
              <w:t>(технический паспорт резерву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а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ра;</w:t>
            </w:r>
            <w:bookmarkStart w:id="3" w:name="sub_859"/>
            <w:bookmarkEnd w:id="2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технический паспорт на понтон;</w:t>
            </w:r>
            <w:bookmarkStart w:id="4" w:name="sub_860"/>
            <w:bookmarkEnd w:id="3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2E95">
              <w:rPr>
                <w:rFonts w:ascii="Times New Roman" w:hAnsi="Times New Roman"/>
                <w:sz w:val="24"/>
                <w:szCs w:val="28"/>
              </w:rPr>
              <w:t>градуировочная</w:t>
            </w:r>
            <w:proofErr w:type="spellEnd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таблица резервуара;</w:t>
            </w:r>
            <w:bookmarkStart w:id="5" w:name="sub_861"/>
            <w:bookmarkEnd w:id="4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технологическая карта резервуара;</w:t>
            </w:r>
            <w:bookmarkStart w:id="6" w:name="sub_862"/>
            <w:bookmarkEnd w:id="5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журнал текущего обсл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у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живания;</w:t>
            </w:r>
            <w:bookmarkStart w:id="7" w:name="sub_863"/>
            <w:bookmarkEnd w:id="6"/>
            <w:r w:rsidRPr="004B2E95">
              <w:rPr>
                <w:rFonts w:ascii="Times New Roman" w:hAnsi="Times New Roman"/>
                <w:sz w:val="24"/>
                <w:szCs w:val="28"/>
              </w:rPr>
              <w:t xml:space="preserve"> журнал контроля состояния устройств молниезащиты, защиты от проявления статического электричества)</w:t>
            </w:r>
            <w:bookmarkEnd w:id="7"/>
            <w:r w:rsidRPr="004B2E95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>Выполнение работ по ведению технической и технологической д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о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кументации компрессорной станции (журналы производства работ; журнал учета смазочных масел; журнал регистрации газоопасных и огневых работ; журнал учета объектов; журнал инструктажа на рабочем месте; журнал дефектов оборудования и систем компрессорного цеха; журнал контроля загазованности помещений компре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с</w:t>
            </w:r>
            <w:r w:rsidRPr="004B2E95">
              <w:rPr>
                <w:rFonts w:ascii="Times New Roman" w:hAnsi="Times New Roman"/>
                <w:sz w:val="24"/>
                <w:szCs w:val="28"/>
              </w:rPr>
              <w:t>сорного цеха; суточные ведомости работы ГПА),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производственных программ для персон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ла производственного участка,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Осуществление выдачи производственных заданий  работнику </w:t>
            </w:r>
            <w:proofErr w:type="gramStart"/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или) группе работников производственного участка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 xml:space="preserve">Осуществление и выполнение обеспечения 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согласованной и слаженной работы всех работников, участвующих в процессе выпо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нения плановых заданий,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  <w:szCs w:val="28"/>
              </w:rPr>
              <w:t xml:space="preserve">Выполнение 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контроля деятельности работников производственного подразделения по выполнению заданий,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Определение, обобщение и проведение анализа результатов де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тельности работников производственного участка,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4B2E9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оперативных мер по предотвращению и, если это не удается, то по устранению выявленных отклонений и перебоев в выполнении производственного задания,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</w:rPr>
              <w:t>Выполнение составления месячных и годовых графиков дежурства оперативного персонала, табеля учета рабочего времени,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</w:rPr>
              <w:t xml:space="preserve">Выполнение расчета основной заработной платы рабочих, 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sz w:val="24"/>
              </w:rPr>
              <w:t>Выполнение расчета выработки и выполнение учета простоев те</w:t>
            </w:r>
            <w:r w:rsidRPr="004B2E95">
              <w:rPr>
                <w:rFonts w:ascii="Times New Roman" w:hAnsi="Times New Roman"/>
                <w:sz w:val="24"/>
              </w:rPr>
              <w:t>х</w:t>
            </w:r>
            <w:r w:rsidRPr="004B2E95">
              <w:rPr>
                <w:rFonts w:ascii="Times New Roman" w:hAnsi="Times New Roman"/>
                <w:sz w:val="24"/>
              </w:rPr>
              <w:t>нологического оборудования,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4B2E95">
              <w:rPr>
                <w:rFonts w:ascii="Times New Roman" w:hAnsi="Times New Roman"/>
                <w:sz w:val="24"/>
              </w:rPr>
              <w:t>Проведение анализа и выполнение оценки эффективности производственных затрат на обеспечение требуемого качества эксплуатационных работ и производство продукции (прием и отпуск не</w:t>
            </w:r>
            <w:r w:rsidRPr="004B2E95">
              <w:rPr>
                <w:rFonts w:ascii="Times New Roman" w:hAnsi="Times New Roman"/>
                <w:sz w:val="24"/>
              </w:rPr>
              <w:t>ф</w:t>
            </w:r>
            <w:r w:rsidRPr="004B2E95">
              <w:rPr>
                <w:rFonts w:ascii="Times New Roman" w:hAnsi="Times New Roman"/>
                <w:sz w:val="24"/>
              </w:rPr>
              <w:t>тегазопродуктов, транспорт нефтегазопродуктов, распределение нефтегазопродуктов),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bCs/>
                <w:sz w:val="24"/>
              </w:rPr>
              <w:t xml:space="preserve">Выполнение </w:t>
            </w:r>
            <w:proofErr w:type="gramStart"/>
            <w:r w:rsidRPr="004B2E95">
              <w:rPr>
                <w:rFonts w:ascii="Times New Roman" w:hAnsi="Times New Roman"/>
                <w:bCs/>
                <w:sz w:val="24"/>
              </w:rPr>
              <w:t>прохождения проверки знаний плана локализации</w:t>
            </w:r>
            <w:proofErr w:type="gramEnd"/>
            <w:r w:rsidRPr="004B2E95">
              <w:rPr>
                <w:rFonts w:ascii="Times New Roman" w:hAnsi="Times New Roman"/>
                <w:bCs/>
                <w:sz w:val="24"/>
              </w:rPr>
              <w:t xml:space="preserve"> и ликвидации аварийных ситуаций производства на объекте в тр</w:t>
            </w:r>
            <w:r w:rsidRPr="004B2E95">
              <w:rPr>
                <w:rFonts w:ascii="Times New Roman" w:hAnsi="Times New Roman"/>
                <w:bCs/>
                <w:sz w:val="24"/>
              </w:rPr>
              <w:t>е</w:t>
            </w:r>
            <w:r w:rsidRPr="004B2E95">
              <w:rPr>
                <w:rFonts w:ascii="Times New Roman" w:hAnsi="Times New Roman"/>
                <w:bCs/>
                <w:sz w:val="24"/>
              </w:rPr>
              <w:t>буемом объеме (в соответствии с должностью техник),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bCs/>
                <w:sz w:val="24"/>
              </w:rPr>
              <w:t xml:space="preserve">Проведение </w:t>
            </w:r>
            <w:proofErr w:type="gramStart"/>
            <w:r w:rsidRPr="004B2E95">
              <w:rPr>
                <w:rFonts w:ascii="Times New Roman" w:hAnsi="Times New Roman"/>
                <w:bCs/>
                <w:sz w:val="24"/>
              </w:rPr>
              <w:t>анализа причин срабатывания систем контроля</w:t>
            </w:r>
            <w:proofErr w:type="gramEnd"/>
            <w:r w:rsidRPr="004B2E95">
              <w:rPr>
                <w:rFonts w:ascii="Times New Roman" w:hAnsi="Times New Roman"/>
                <w:bCs/>
                <w:sz w:val="24"/>
              </w:rPr>
              <w:t xml:space="preserve"> загаз</w:t>
            </w:r>
            <w:r w:rsidRPr="004B2E95">
              <w:rPr>
                <w:rFonts w:ascii="Times New Roman" w:hAnsi="Times New Roman"/>
                <w:bCs/>
                <w:sz w:val="24"/>
              </w:rPr>
              <w:t>о</w:t>
            </w:r>
            <w:r w:rsidRPr="004B2E95">
              <w:rPr>
                <w:rFonts w:ascii="Times New Roman" w:hAnsi="Times New Roman"/>
                <w:bCs/>
                <w:sz w:val="24"/>
              </w:rPr>
              <w:t>ванности, противопожарной сигнализации, пожаротушения,</w:t>
            </w:r>
          </w:p>
          <w:p w:rsidR="004B2E95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bCs/>
                <w:sz w:val="24"/>
              </w:rPr>
              <w:t>Выполнение необходимых действий в случаях срабатывания систем контроля загазованности, противопожарной сигнализации, п</w:t>
            </w:r>
            <w:r w:rsidRPr="004B2E95">
              <w:rPr>
                <w:rFonts w:ascii="Times New Roman" w:hAnsi="Times New Roman"/>
                <w:bCs/>
                <w:sz w:val="24"/>
              </w:rPr>
              <w:t>о</w:t>
            </w:r>
            <w:r w:rsidRPr="004B2E95">
              <w:rPr>
                <w:rFonts w:ascii="Times New Roman" w:hAnsi="Times New Roman"/>
                <w:bCs/>
                <w:sz w:val="24"/>
              </w:rPr>
              <w:t>жаротушения (в соответствии с должностью техник),</w:t>
            </w:r>
          </w:p>
          <w:p w:rsidR="00393A50" w:rsidRPr="004B2E95" w:rsidRDefault="004B2E95" w:rsidP="004B2E9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B2E95">
              <w:rPr>
                <w:rFonts w:ascii="Times New Roman" w:hAnsi="Times New Roman"/>
                <w:bCs/>
                <w:sz w:val="24"/>
              </w:rPr>
              <w:t>Выполнение необходимых действий в требуемой последовательн</w:t>
            </w:r>
            <w:r w:rsidRPr="004B2E95">
              <w:rPr>
                <w:rFonts w:ascii="Times New Roman" w:hAnsi="Times New Roman"/>
                <w:bCs/>
                <w:sz w:val="24"/>
              </w:rPr>
              <w:t>о</w:t>
            </w:r>
            <w:r w:rsidRPr="004B2E95">
              <w:rPr>
                <w:rFonts w:ascii="Times New Roman" w:hAnsi="Times New Roman"/>
                <w:bCs/>
                <w:sz w:val="24"/>
              </w:rPr>
              <w:t xml:space="preserve">сти и объеме при участии в учебных тревогах </w:t>
            </w:r>
            <w:proofErr w:type="gramStart"/>
            <w:r w:rsidRPr="004B2E95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4B2E95">
              <w:rPr>
                <w:rFonts w:ascii="Times New Roman" w:hAnsi="Times New Roman"/>
                <w:bCs/>
                <w:sz w:val="24"/>
              </w:rPr>
              <w:t>или) учебно-тренировочных занятиях.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результата обучения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при проведении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осуществляется руководителями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 практической подготовке. По итогам проведения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практической подготовке проводя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т промежуточную аттестацию 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в форме зачета.</w:t>
            </w:r>
          </w:p>
          <w:p w:rsidR="00D36C0C" w:rsidRPr="004F74CC" w:rsidRDefault="00D36C0C" w:rsidP="00DA2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</w:t>
            </w:r>
            <w:r w:rsidR="00DA2CB3"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 определяется учебным планом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BC57A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240632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C017B4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22AB"/>
    <w:rsid w:val="00156E7B"/>
    <w:rsid w:val="00165CC1"/>
    <w:rsid w:val="001826A1"/>
    <w:rsid w:val="00182875"/>
    <w:rsid w:val="00191C42"/>
    <w:rsid w:val="0019630A"/>
    <w:rsid w:val="001A42D8"/>
    <w:rsid w:val="001A6A5C"/>
    <w:rsid w:val="001B25D3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93A50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2E95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67887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247A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0A85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1E7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36C0C"/>
    <w:rsid w:val="00D52966"/>
    <w:rsid w:val="00D758DA"/>
    <w:rsid w:val="00D86726"/>
    <w:rsid w:val="00D9631D"/>
    <w:rsid w:val="00DA2CB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E11BF"/>
    <w:rsid w:val="00EF4374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8BA8-F5AC-4F0D-8648-EF594EAD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3</cp:revision>
  <cp:lastPrinted>2017-09-19T06:02:00Z</cp:lastPrinted>
  <dcterms:created xsi:type="dcterms:W3CDTF">2021-01-15T02:00:00Z</dcterms:created>
  <dcterms:modified xsi:type="dcterms:W3CDTF">2021-01-15T02:39:00Z</dcterms:modified>
</cp:coreProperties>
</file>