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CC605F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«</w:t>
      </w:r>
      <w:r w:rsidR="00CC605F">
        <w:rPr>
          <w:rFonts w:ascii="Times New Roman" w:hAnsi="Times New Roman"/>
          <w:b/>
          <w:noProof/>
          <w:sz w:val="28"/>
          <w:szCs w:val="28"/>
        </w:rPr>
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5F05C2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CD5CEF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>этапа учебной практики «</w:t>
            </w:r>
            <w:r w:rsidR="00CC605F">
              <w:rPr>
                <w:rFonts w:ascii="Times New Roman" w:hAnsi="Times New Roman"/>
                <w:sz w:val="24"/>
                <w:szCs w:val="18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A549BE" w:rsidRPr="007B4AE7" w:rsidRDefault="00B60CB0" w:rsidP="00A54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</w:t>
            </w:r>
            <w:r w:rsidR="0003406D" w:rsidRPr="007B4AE7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0</w:t>
            </w:r>
            <w:r w:rsidR="00CC605F">
              <w:rPr>
                <w:rFonts w:ascii="Times New Roman" w:hAnsi="Times New Roman"/>
                <w:b/>
                <w:sz w:val="24"/>
                <w:szCs w:val="18"/>
              </w:rPr>
              <w:t>6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CC605F">
              <w:rPr>
                <w:rFonts w:ascii="Times New Roman" w:hAnsi="Times New Roman"/>
                <w:b/>
                <w:bCs/>
                <w:sz w:val="24"/>
                <w:szCs w:val="18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A6AC1" w:rsidRPr="007B4AE7" w:rsidRDefault="00CA6AC1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351CF7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08.02.09 </w:t>
            </w:r>
            <w:r w:rsidR="00B60CB0" w:rsidRPr="007B4AE7">
              <w:rPr>
                <w:rFonts w:ascii="Times New Roman" w:hAnsi="Times New Roman"/>
                <w:sz w:val="24"/>
                <w:szCs w:val="18"/>
              </w:rPr>
              <w:t>Монтаж, наладка и эксплуатация электрооборудования промышленных и гражданских зданий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206F16" w:rsidP="00A549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</w:t>
            </w:r>
            <w:r w:rsidR="00993B5E" w:rsidRPr="007B4AE7">
              <w:rPr>
                <w:rFonts w:ascii="Times New Roman" w:hAnsi="Times New Roman"/>
                <w:i/>
                <w:sz w:val="24"/>
                <w:szCs w:val="18"/>
              </w:rPr>
              <w:t>рабочей программы</w:t>
            </w:r>
            <w:r w:rsidR="00A549BE"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  <w:r w:rsidR="00CC605F"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6B440C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ю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6B440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  <w:r w:rsidR="00A3253D" w:rsidRPr="006B440C">
              <w:rPr>
                <w:rFonts w:ascii="Times New Roman" w:hAnsi="Times New Roman"/>
                <w:sz w:val="24"/>
                <w:szCs w:val="24"/>
              </w:rPr>
              <w:t xml:space="preserve"> ПМ.0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6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C605F" w:rsidRPr="006B440C">
              <w:rPr>
                <w:rFonts w:ascii="Times New Roman" w:hAnsi="Times New Roman"/>
                <w:bCs/>
                <w:sz w:val="24"/>
                <w:szCs w:val="24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» является</w:t>
            </w:r>
            <w:r w:rsidR="00A3253D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6B440C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6B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CC605F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 организуется непосредственно в организации, осуществляющей образовательную деятельность. Этап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компетенций.</w:t>
            </w:r>
          </w:p>
          <w:p w:rsidR="00993B5E" w:rsidRPr="006B440C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 w:rsidR="003C4F2E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 w:rsidR="006D5EBD" w:rsidRPr="006B440C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C6C" w:rsidRPr="006B440C" w:rsidRDefault="00993B5E" w:rsidP="00993B5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Выполнять работы по монтажу и наладке электрооборудования промышленных и гражданских зданий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B440C" w:rsidRPr="006B440C" w:rsidRDefault="006B440C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монтаж осветительных электроустановок, трансформаторов, электродвигателей,</w:t>
            </w:r>
          </w:p>
          <w:p w:rsidR="005A6C6C" w:rsidRPr="00247EDA" w:rsidRDefault="006B440C" w:rsidP="00247EDA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сборку, монтаж и регулировку электрооборудования промышленных предприятий</w:t>
            </w:r>
            <w:r w:rsidR="00993B5E" w:rsidRPr="006B440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6B440C" w:rsidRPr="006B440C" w:rsidRDefault="006B440C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испытания и наладку осветительных электроустановок, трансформаторов, электродвигателей,</w:t>
            </w:r>
          </w:p>
          <w:p w:rsidR="006B440C" w:rsidRPr="006B440C" w:rsidRDefault="006B440C" w:rsidP="00993B5E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Проверять электрооборудование на соответствие чертажам, электрическим схемам, техническим условиям,</w:t>
            </w:r>
          </w:p>
          <w:p w:rsidR="00D0093E" w:rsidRPr="006B440C" w:rsidRDefault="00993B5E" w:rsidP="00D0093E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Выполнять работы по монтажу и наладке электрических сетей</w:t>
            </w:r>
            <w:r w:rsidR="00D0093E" w:rsidRPr="006B440C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B440C" w:rsidRPr="006B440C" w:rsidRDefault="006B440C" w:rsidP="006B440C">
            <w:pPr>
              <w:pStyle w:val="a5"/>
              <w:numPr>
                <w:ilvl w:val="1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noProof/>
                <w:sz w:val="24"/>
                <w:szCs w:val="24"/>
              </w:rPr>
              <w:t>Выполнять прокладку кабеля, монтаж воздушных линий, проводов и тросов.</w:t>
            </w:r>
          </w:p>
          <w:p w:rsidR="005B2981" w:rsidRPr="006B440C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рабочей профессии Электромонтер 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lastRenderedPageBreak/>
              <w:t>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46DB9" w:rsidRPr="006B440C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6B440C" w:rsidRPr="006B440C" w:rsidRDefault="006B440C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монтажа </w:t>
            </w:r>
            <w:r w:rsidRPr="006B44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электрооборудования схемы реверса электродвигателя с местным и дистанционным управлением.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9BE" w:rsidRPr="006B440C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6B4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6B440C" w:rsidRDefault="00CB29F6" w:rsidP="006B44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6B440C" w:rsidRPr="006B440C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Электромонтер по ремонту и обслуживанию электрооборудования, код 19861</w:t>
            </w:r>
            <w:r w:rsidRPr="006B440C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6B440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F03845" w:rsidRDefault="00F03845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6B440C" w:rsidRPr="00AE0E52" w:rsidTr="002868CE">
        <w:tc>
          <w:tcPr>
            <w:tcW w:w="4077" w:type="dxa"/>
          </w:tcPr>
          <w:p w:rsidR="006B440C" w:rsidRPr="007B4AE7" w:rsidRDefault="006B440C" w:rsidP="002868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Выполнение работ по рабочей профессии </w:t>
            </w:r>
            <w:r w:rsidR="00F714EE" w:rsidRPr="00461F3A">
              <w:rPr>
                <w:rFonts w:ascii="Times New Roman" w:hAnsi="Times New Roman"/>
                <w:sz w:val="24"/>
                <w:szCs w:val="24"/>
              </w:rPr>
              <w:t>Машинист двигателей внутреннего сгорания, код 13689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6B440C" w:rsidRPr="007B4AE7" w:rsidRDefault="006B440C" w:rsidP="00286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6B440C" w:rsidRPr="007B4AE7" w:rsidRDefault="006B440C" w:rsidP="002868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6B440C" w:rsidRPr="007B4AE7" w:rsidRDefault="006B440C" w:rsidP="002868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B440C" w:rsidRPr="007B4AE7" w:rsidRDefault="006B440C" w:rsidP="002868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6B440C" w:rsidRPr="007B4AE7" w:rsidRDefault="006B440C" w:rsidP="002868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6B440C" w:rsidRPr="007B4AE7" w:rsidRDefault="006B440C" w:rsidP="002868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18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часов</w:t>
            </w:r>
          </w:p>
          <w:p w:rsidR="006B440C" w:rsidRPr="007B4AE7" w:rsidRDefault="006B440C" w:rsidP="002868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6B440C" w:rsidRPr="007B4AE7" w:rsidRDefault="006B440C" w:rsidP="00286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6B440C" w:rsidRPr="00461F3A" w:rsidRDefault="006B440C" w:rsidP="00286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«Выполнение работ по рабочей профессии Машинист двигателей внутреннего сгорания, код 13689» в рамках профессионального модуля ПМ.06 «</w:t>
            </w:r>
            <w:r w:rsidRPr="00461F3A">
              <w:rPr>
                <w:rFonts w:ascii="Times New Roman" w:hAnsi="Times New Roman"/>
                <w:bCs/>
                <w:sz w:val="24"/>
                <w:szCs w:val="24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» является достижение студентами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6B440C" w:rsidRPr="00461F3A" w:rsidRDefault="006B440C" w:rsidP="002868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«Выполнение работ по рабочей профессии Машинист двигателей внутреннего сгорания, код 13689»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6B440C" w:rsidRPr="00461F3A" w:rsidRDefault="006B440C" w:rsidP="002868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«Выполнение работ по рабочей профессии Машинист двигателей внутреннего сгорания, код 13689» организуется непосредственно в организации, осуществляющей образовательную деятельность. Этап учебной практики «Выполнение работ по рабочей профессии Машинист двигателей внутреннего сгорания, код 13689» проводится при освоении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6B440C" w:rsidRPr="00461F3A" w:rsidRDefault="006B440C" w:rsidP="002868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«Выполнение работ по рабочей профессии Машинист двигателей внутреннего сгорания, код 13689» являются следующие умения студентов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440C" w:rsidRPr="00461F3A" w:rsidRDefault="006B440C" w:rsidP="00940C53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940C53" w:rsidRPr="00461F3A">
              <w:rPr>
                <w:rFonts w:ascii="Times New Roman" w:hAnsi="Times New Roman"/>
                <w:sz w:val="24"/>
                <w:szCs w:val="24"/>
              </w:rPr>
              <w:t>Контролировать техническую исправность оборудования дизель-генераторной установки в зоне обслуживания путем обхода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Выявлять отклонения от нормального режима работы оборудования дизель-генераторной установки,</w:t>
            </w:r>
          </w:p>
          <w:p w:rsidR="006B440C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Вести документацию дизель-генераторной установки в соответствии с установленными требованиями,</w:t>
            </w:r>
          </w:p>
          <w:p w:rsidR="006B440C" w:rsidRPr="00461F3A" w:rsidRDefault="006B440C" w:rsidP="00940C53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940C53" w:rsidRPr="00461F3A">
              <w:rPr>
                <w:rFonts w:ascii="Times New Roman" w:hAnsi="Times New Roman"/>
                <w:sz w:val="24"/>
                <w:szCs w:val="24"/>
              </w:rPr>
              <w:t>я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, соот</w:t>
            </w:r>
            <w:r w:rsidR="00940C53" w:rsidRPr="00461F3A">
              <w:rPr>
                <w:rFonts w:ascii="Times New Roman" w:hAnsi="Times New Roman"/>
                <w:sz w:val="24"/>
                <w:szCs w:val="24"/>
              </w:rPr>
              <w:t>несенны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 w:rsidR="00940C53" w:rsidRPr="00461F3A">
              <w:rPr>
                <w:rFonts w:ascii="Times New Roman" w:hAnsi="Times New Roman"/>
                <w:sz w:val="24"/>
                <w:szCs w:val="24"/>
              </w:rPr>
              <w:t>Осуществлять эксплуатационное обслуживание оборудования, закрепленного за машинистом двигателей внутреннего сгорания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Обращаться со средствами контроля основного и вспомогательного оборудования дизель-электрической станции,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Обращаться с оборудованием дизель-генераторной установки,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Производить оперативные переключения на оборудовании, устройствах и технологических системах,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Производить пуск и останов электрооборудования, находящегося в зоне обслуживания,</w:t>
            </w:r>
          </w:p>
          <w:p w:rsidR="006B440C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Принимать меры по устранению причин и условий, способствующих возникновению травмоопасной, пожароопасной или аварийноопасной ситуации, а также причин и условий, препятствующих или затрудняющих нормальное проведение работ,</w:t>
            </w:r>
          </w:p>
          <w:p w:rsidR="00940C53" w:rsidRPr="00461F3A" w:rsidRDefault="00940C53" w:rsidP="00940C53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«Выполнять технические мероприятия по выводу в ремонт и вводу в эксплуатацию дизель-электрической станции, ведение контроля над ремонтом»: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Производить пуск и останов при выводе в ремонт и вводе в эксплуатацию дизель-электрической станции,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Выполнять оперативные переключения на оборудовании, устройствах и технологических системах,</w:t>
            </w:r>
          </w:p>
          <w:p w:rsidR="00940C53" w:rsidRPr="00461F3A" w:rsidRDefault="00940C53" w:rsidP="00940C53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«Сдавать и принимать смену по утвержденному регламенту»:</w:t>
            </w:r>
          </w:p>
          <w:p w:rsidR="00940C53" w:rsidRPr="00461F3A" w:rsidRDefault="00940C53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Контролировать работу обслуживаемого оборудования по показаниям средств измерений,</w:t>
            </w:r>
          </w:p>
          <w:p w:rsidR="00461F3A" w:rsidRPr="00461F3A" w:rsidRDefault="00461F3A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Производить проверку состояния и режимов работы подконтрольного оборудования,</w:t>
            </w:r>
          </w:p>
          <w:p w:rsidR="00940C53" w:rsidRPr="00461F3A" w:rsidRDefault="00461F3A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Анализировать производственную ситуацию в зоне обслуживания</w:t>
            </w:r>
            <w:r w:rsidR="00940C53" w:rsidRPr="00461F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0C53" w:rsidRPr="00461F3A" w:rsidRDefault="00461F3A" w:rsidP="00940C5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Выявлять отклонения от нормального режима работы оборудования и принимать меры к их устранению</w:t>
            </w:r>
            <w:r w:rsidR="00940C53" w:rsidRPr="00461F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1F3A" w:rsidRPr="00461F3A" w:rsidRDefault="00461F3A" w:rsidP="00461F3A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«Реализовывать мероприятия, направленные на предупреждение возникновения дефектов дизель-электрической станции»:</w:t>
            </w:r>
          </w:p>
          <w:p w:rsidR="00461F3A" w:rsidRPr="00461F3A" w:rsidRDefault="00461F3A" w:rsidP="00461F3A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Контролировать техническую исправность оборудования,</w:t>
            </w:r>
          </w:p>
          <w:p w:rsidR="00461F3A" w:rsidRPr="00461F3A" w:rsidRDefault="00461F3A" w:rsidP="00461F3A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Анализировать изменения эксплуатационных состояний оборудования дизель-электрической станции,</w:t>
            </w:r>
          </w:p>
          <w:p w:rsidR="00461F3A" w:rsidRPr="00461F3A" w:rsidRDefault="00461F3A" w:rsidP="00461F3A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Анализировать данные измерений параметров,</w:t>
            </w:r>
          </w:p>
          <w:p w:rsidR="00461F3A" w:rsidRPr="00461F3A" w:rsidRDefault="00461F3A" w:rsidP="00461F3A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«Устранять определенные неисправности в работе дизель-электрической станции»:</w:t>
            </w:r>
          </w:p>
          <w:p w:rsidR="00461F3A" w:rsidRPr="00461F3A" w:rsidRDefault="00461F3A" w:rsidP="00461F3A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Производить переключения на обслуживаемом оборудовании в нестационарных режимах,</w:t>
            </w:r>
          </w:p>
          <w:p w:rsidR="00461F3A" w:rsidRPr="00461F3A" w:rsidRDefault="00461F3A" w:rsidP="00461F3A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Анализировать параметры безопасной эксплуатации по показаниям средств измерений и контроля,</w:t>
            </w:r>
          </w:p>
          <w:p w:rsidR="00461F3A" w:rsidRPr="00461F3A" w:rsidRDefault="00461F3A" w:rsidP="00461F3A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Производить ремонт неисправных элементов закрепленного оборудования, не требующих привлечения ремонтного персонал.</w:t>
            </w:r>
          </w:p>
          <w:p w:rsidR="006B440C" w:rsidRPr="00461F3A" w:rsidRDefault="006B440C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«Выполнение работ по рабочей профессии Машинист двигателей внутреннего сгорания, код 13689» студенты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940C53" w:rsidRPr="00461F3A" w:rsidRDefault="00940C53" w:rsidP="00940C5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Выполнение учебно-тренировочных заданий с использованием компьютерной автоматизированной обучающей системы «Тренажер-имитатор «Эксплуатация передвижной электростанции»:</w:t>
            </w:r>
          </w:p>
          <w:p w:rsidR="00940C53" w:rsidRPr="00461F3A" w:rsidRDefault="00940C53" w:rsidP="00940C53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Подготовка электростанции к пуску:</w:t>
            </w:r>
          </w:p>
          <w:p w:rsidR="00940C53" w:rsidRPr="00461F3A" w:rsidRDefault="00940C53" w:rsidP="00940C53">
            <w:pPr>
              <w:pStyle w:val="a5"/>
              <w:widowControl w:val="0"/>
              <w:numPr>
                <w:ilvl w:val="2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Осмотр электроагрегата перед пуском,</w:t>
            </w:r>
          </w:p>
          <w:p w:rsidR="00940C53" w:rsidRPr="00461F3A" w:rsidRDefault="00940C53" w:rsidP="00940C53">
            <w:pPr>
              <w:pStyle w:val="a5"/>
              <w:widowControl w:val="0"/>
              <w:numPr>
                <w:ilvl w:val="2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Подготовка электроагрегата к пуску,</w:t>
            </w:r>
          </w:p>
          <w:p w:rsidR="00940C53" w:rsidRPr="00461F3A" w:rsidRDefault="00940C53" w:rsidP="00940C53">
            <w:pPr>
              <w:pStyle w:val="a5"/>
              <w:widowControl w:val="0"/>
              <w:numPr>
                <w:ilvl w:val="2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Заполнение журнала осмотра электроагрегата,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1.2. Запуск двигателя электростанции: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1.2.1. Пуск двигателя,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1.2.2. Снятие электромагнитного реле стартера,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1.2.3. Разборка электромагнитного реле стартера,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1.2.4. Сборка электромагнитного реле стартера,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1.2.5. Установка электромагнитного реле на стартер,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1.3. Включение генератора: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1.3.1. Включение нагрузки,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1.3.2. Отсутствие электроэнергии у потребителей,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1.3.3. Определение причины отсутствия электроснабжения потребителей,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1.3.4. Контроль параметров электроагрегата после включения контактора нагрузки,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1.4. Ввод генератора на параллельную работу: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1.4.1. Контроль показаний приборов,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1.4.2. Регулировка фазного напряжения и частоты генератора,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1.5. Остановка электростанции: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1.5.1. Снятие нагрузки с генератора,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1.5.2. Останов двигателя,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1.5.3. Повторный останов двигателя,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 Техническое обслуживание электростанции: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1.6.1. Очистка ротора ЦМФ,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1.6.2. Замена масляного фильтра,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1.6.3. Слив масла из картера двигателя,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1.6.4. Замена масла в картере двигателя,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1.6.5. Слив отстоя из фильтра грубой очистки топлива,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1.6.6. Слив отстоя из фильтра тонкой очистки топлива,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1.6.7. Удаление воздуха из топливной системы,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1.6.8. Обслуживание воздухоочистителя.</w:t>
            </w:r>
          </w:p>
          <w:p w:rsidR="00940C53" w:rsidRPr="00461F3A" w:rsidRDefault="00940C53" w:rsidP="00940C5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Выполнение учебно-тренировочных заданий с использованием компьютерной автоматизированной обучающей системы «Тренажер-имитатор «Электростанция собственных нужд АС-630»:</w:t>
            </w:r>
          </w:p>
          <w:p w:rsidR="00940C53" w:rsidRPr="00461F3A" w:rsidRDefault="00940C53" w:rsidP="00940C53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Постановка электростанции в режим дежурства: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2.1.1. Проверить количество воды в расширительном баке системы охлаждения,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2.1.2. Проверить количество масла в маслобаке системы смазки,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2.1.3. Проверить количество топлива в баке топливной системы,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2.2. Пуск электростанции: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2.2.1. Проверка работоспособности АДЭС,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2.2.2. Пуск с местного пульта управления,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2.2.3. Пуск со щита ЩУЭС,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2.2.4. Пуск с дистанции,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2.2.5. Повторный пуск,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2.3. Возврат к штатной системе электроснабжения,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2.4. Останов электростанции: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2.4.1. Останов с местного пульта управления,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2.4.2. Останов со щита ЩУЭС,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2.4.3. Останов с дистанции,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2.5. Аварийный останов электростанции: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2.5.1. Аварийный останов с местного пульта управления,</w:t>
            </w:r>
          </w:p>
          <w:p w:rsidR="00940C53" w:rsidRPr="00461F3A" w:rsidRDefault="00940C53" w:rsidP="00940C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>2.5.2. Аварийный останов со щита ЩУЭС.</w:t>
            </w:r>
          </w:p>
          <w:p w:rsidR="006B440C" w:rsidRPr="00461F3A" w:rsidRDefault="006B440C" w:rsidP="002868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«Выполнение работ по рабочей профессии Машинист двигателей внутреннего сгорания, код 13689» осуществляется работником, реализующим этап учебной практики. В ходе и по итогам проведения этапа учебной практики «Выполнение работ по рабочей профессии Машинист двигателей внутреннего сгорания, код 13689»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6B440C" w:rsidRPr="00461F3A" w:rsidRDefault="006B440C" w:rsidP="006B44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F3A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 Машинист двигателей внутреннего сгорания, код 13689</w:t>
            </w:r>
            <w:r w:rsidRPr="00461F3A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461F3A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6B440C" w:rsidRDefault="006B440C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6B440C" w:rsidRDefault="006B440C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940C53" w:rsidRDefault="00940C53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940C53" w:rsidRDefault="00940C53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940C53" w:rsidRDefault="00940C53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940C53" w:rsidRDefault="00940C53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940C53" w:rsidRDefault="00940C53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461F3A" w:rsidRDefault="00461F3A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461F3A" w:rsidRDefault="00461F3A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461F3A" w:rsidRDefault="00461F3A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461F3A" w:rsidRDefault="00461F3A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461F3A" w:rsidRDefault="00461F3A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461F3A" w:rsidRDefault="00461F3A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461F3A" w:rsidRDefault="00461F3A" w:rsidP="006B440C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461F3A" w:rsidRDefault="00461F3A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p w:rsidR="007A3B5D" w:rsidRDefault="007A3B5D" w:rsidP="00B81EA3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461F3A" w:rsidRPr="00CD5CEF" w:rsidTr="00461F3A">
        <w:tc>
          <w:tcPr>
            <w:tcW w:w="4077" w:type="dxa"/>
          </w:tcPr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учебной практики 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6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61F3A" w:rsidRPr="007B4AE7" w:rsidRDefault="00461F3A" w:rsidP="00461F3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часов</w:t>
            </w:r>
          </w:p>
          <w:p w:rsidR="00461F3A" w:rsidRPr="007B4AE7" w:rsidRDefault="00461F3A" w:rsidP="00461F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461F3A" w:rsidRPr="007B4AE7" w:rsidRDefault="00461F3A" w:rsidP="00461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461F3A" w:rsidRPr="002D42B4" w:rsidRDefault="00461F3A" w:rsidP="00461F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BD597C" w:rsidRPr="00461F3A">
              <w:rPr>
                <w:rFonts w:ascii="Times New Roman" w:hAnsi="Times New Roman"/>
                <w:sz w:val="24"/>
                <w:szCs w:val="24"/>
              </w:rPr>
              <w:t>ПМ.06 «</w:t>
            </w:r>
            <w:r w:rsidR="00BD597C" w:rsidRPr="00461F3A">
              <w:rPr>
                <w:rFonts w:ascii="Times New Roman" w:hAnsi="Times New Roman"/>
                <w:bCs/>
                <w:sz w:val="24"/>
                <w:szCs w:val="24"/>
              </w:rPr>
              <w:t>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</w:t>
            </w:r>
            <w:r w:rsidR="00BD597C" w:rsidRPr="00461F3A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2D42B4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(профильная организация), и реализуется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при освоении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Результатом обучения по учебной практике являются следующие умения студентов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«Выполнять работы по монтажу и наладке электрооборудования промышленных и гражданских зданий»: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noProof/>
                <w:sz w:val="24"/>
                <w:szCs w:val="24"/>
              </w:rPr>
              <w:t>Выполнять монтаж осветительных электроустановок, трансформаторов, электродвигателей,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noProof/>
                <w:sz w:val="24"/>
                <w:szCs w:val="24"/>
              </w:rPr>
              <w:t>Выполнять сборку, монтаж и регулировку электрооборудования промышленных предприятий,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noProof/>
                <w:sz w:val="24"/>
                <w:szCs w:val="24"/>
              </w:rPr>
              <w:t>Применять безопасные приемы ремонта,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noProof/>
                <w:sz w:val="24"/>
                <w:szCs w:val="24"/>
              </w:rPr>
              <w:t>Выполнять испытания и наладку осветительных электроустановок, трансформаторов, электродвигателей,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noProof/>
                <w:sz w:val="24"/>
                <w:szCs w:val="24"/>
              </w:rPr>
              <w:t>Проверять электрооборудование на соответствие чертажам, электрическим схемам, техническим условиям,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«Выполнять работы по монтажу и наладке электрических сетей»: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noProof/>
                <w:sz w:val="24"/>
                <w:szCs w:val="24"/>
              </w:rPr>
              <w:t>Выполнять прокладку кабеля, монтаж воздушных линий, проводов и тросов.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«Контролировать техническую исправность оборудования дизель-генераторной установки в зоне обслуживания путем обхода»: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Выявлять отклонения от нормального режима работы оборудования дизель-генераторной установки,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Вести документацию дизель-генераторной установки в соответствии с установленными требованиями,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«Осуществлять эксплуатационное обслуживание оборудования, закрепленного за машинистом двигателей внутреннего сгорания»: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Обращаться со средствами контроля основного и вспомогательного оборудования дизель-электрической станции,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Обращаться с оборудованием дизель-генераторной установки,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Производить оперативные переключения на оборудовании, устройствах и технологических системах,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Производить пуск и останов электрооборудования, находящегося в зоне обслуживания,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Принимать меры по устранению причин и условий, способствующих возникновению травмоопасной, пожароопасной или аварийноопасной ситуации, а также причин и условий, препятствующих или затрудняющих нормальное проведение работ,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«Выполнять технические мероприятия по выводу в ремонт и вводу в эксплуатацию дизель-электрической станции, ведение контроля над ремонтом»: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Производить пуск и останов при выводе в ремонт и вводе в эксплуатацию дизель-электрической станции,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Выполнять оперативные переключения на оборудовании, устройствах и технологических системах,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«Сдавать и принимать смену по утвержденному регламенту»: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Контролировать работу обслуживаемого оборудования по показаниям средств измерений,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Производить проверку состояния и режимов работы подконтрольного оборудования,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Анализировать производственную ситуацию в зоне обслуживания,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Выявлять отклонения от нормального режима работы оборудования и принимать меры к их устранению,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«Реализовывать мероприятия, направленные на предупреждение возникновения дефектов дизель-электрической станции»: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Контролировать техническую исправность оборудования,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Анализировать изменения эксплуатационных состояний оборудования дизель-электрической станции,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Анализировать данные измерений параметров,</w:t>
            </w:r>
          </w:p>
          <w:p w:rsidR="008226CD" w:rsidRPr="002D42B4" w:rsidRDefault="008226CD" w:rsidP="00EE679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«Устранять определенные неисправности в работе дизель-электрической станции»: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Производить переключения на обслуживаемом оборудовании в нестационарных режимах,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Анализировать параметры безопасной эксплуатации по показаниям средств измерений и контроля,</w:t>
            </w:r>
          </w:p>
          <w:p w:rsidR="008226CD" w:rsidRPr="002D42B4" w:rsidRDefault="008226CD" w:rsidP="00EE679B">
            <w:pPr>
              <w:pStyle w:val="a5"/>
              <w:numPr>
                <w:ilvl w:val="1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Производить ремонт неисправных элементов закрепленного оборудования, не требующих привлечения ремонтного персонал.</w:t>
            </w:r>
          </w:p>
          <w:p w:rsidR="004C2D2D" w:rsidRPr="002D42B4" w:rsidRDefault="004C2D2D" w:rsidP="004C2D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4C2D2D" w:rsidRPr="002D42B4" w:rsidRDefault="004C2D2D" w:rsidP="004C2D2D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монтажа </w:t>
            </w:r>
            <w:r w:rsidRPr="002D42B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электрооборудования схемы реверса электродвигателя с местным и дистанционным управлением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679B" w:rsidRPr="002D42B4" w:rsidRDefault="004C2D2D" w:rsidP="004C2D2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Подготовка дизель-генераторной электростанции к пуску: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смотр электроагрегата перед пуском,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одготовка электроагрегата к пуску,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аполнение журнала осмотра электроагрегата,</w:t>
            </w:r>
          </w:p>
          <w:p w:rsidR="00EE679B" w:rsidRPr="002D42B4" w:rsidRDefault="004C2D2D" w:rsidP="004C2D2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Запуск двигателя электростанции: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уск двигателя,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нятие электромагнитного реле стартера,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азборка электромагнитного реле стартера,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борка электромагнитного реле стартера,</w:t>
            </w:r>
            <w:r w:rsidR="003E1C6E" w:rsidRPr="002D42B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становка электромагнитного реле на стартер,</w:t>
            </w:r>
          </w:p>
          <w:p w:rsidR="00EE679B" w:rsidRPr="002D42B4" w:rsidRDefault="004C2D2D" w:rsidP="004C2D2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дизель-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генератора: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ключение нагрузки,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тсутствие электроэнергии у потребителей,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пределение причины отсутствия электроснабжения потребителей,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онтроль параметров электроагрегата после включения контактора нагрузки,</w:t>
            </w:r>
          </w:p>
          <w:p w:rsidR="00EE679B" w:rsidRPr="002D42B4" w:rsidRDefault="004C2D2D" w:rsidP="004C2D2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Ввод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>дизель-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генератора на параллельную работу: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онтроль показаний приборов,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егулировка фазного напряжения и частоты генератора,</w:t>
            </w:r>
          </w:p>
          <w:p w:rsidR="00EE679B" w:rsidRPr="002D42B4" w:rsidRDefault="004C2D2D" w:rsidP="00EE679B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дизельной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электростанции: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нятие нагрузки с генератора,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станов двигателя,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овторный останов двигателя,</w:t>
            </w:r>
          </w:p>
          <w:p w:rsidR="00EE679B" w:rsidRPr="002D42B4" w:rsidRDefault="004C2D2D" w:rsidP="00EE679B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дизельной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электростанции: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чистка ротора ЦМФ,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амена масляного фильтра,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лив масла из картера двигателя,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амена масла в картере двигателя,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лив отстоя из фильтра грубой очистки топлива,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лив отстоя из фильтра тонкой очистки топлива,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даление воздуха из топливной системы,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обслуживание воздухоочистителя,</w:t>
            </w:r>
          </w:p>
          <w:p w:rsidR="00EE679B" w:rsidRPr="002D42B4" w:rsidRDefault="004C2D2D" w:rsidP="004C2D2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дизельной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электростанции в режим дежурства: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роверить количество воды в расширительном баке системы охлаждения,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роверить количество масла в маслобаке системы смазки,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роверить количество топлива в баке топливной системы,</w:t>
            </w:r>
          </w:p>
          <w:p w:rsidR="00EE679B" w:rsidRPr="002D42B4" w:rsidRDefault="004C2D2D" w:rsidP="004C2D2D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Пуск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дизельной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электростанции: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>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роверка работоспособности АДЭС,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уск с местного пульта управления,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уск со щита ЩУЭС,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уск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овторный пуск,</w:t>
            </w:r>
          </w:p>
          <w:p w:rsidR="00EE679B" w:rsidRPr="002D42B4" w:rsidRDefault="004C2D2D" w:rsidP="00EE679B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Останов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дизельной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электростанции: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 xml:space="preserve">станов с местного пульта управления,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станов со щита ЩУЭС,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останов в дистанционном режиме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D2D" w:rsidRPr="002D42B4" w:rsidRDefault="004C2D2D" w:rsidP="00EE679B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Аварийный останов 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дизельной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электростанции: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варийный останов с местного пульта управления,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варийный останов со щита ЩУЭС</w:t>
            </w:r>
            <w:r w:rsidR="00EE679B" w:rsidRPr="002D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F3A" w:rsidRPr="002D42B4" w:rsidRDefault="00461F3A" w:rsidP="004C2D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2B4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графиком.</w:t>
            </w:r>
          </w:p>
          <w:p w:rsidR="00461F3A" w:rsidRPr="002D42B4" w:rsidRDefault="00461F3A" w:rsidP="00461F3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2B4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F714E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2D42B4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9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4">
    <w:nsid w:val="50406011"/>
    <w:multiLevelType w:val="hybridMultilevel"/>
    <w:tmpl w:val="757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3773376"/>
    <w:multiLevelType w:val="multilevel"/>
    <w:tmpl w:val="F38AA3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1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7334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30"/>
  </w:num>
  <w:num w:numId="6">
    <w:abstractNumId w:val="20"/>
  </w:num>
  <w:num w:numId="7">
    <w:abstractNumId w:val="31"/>
  </w:num>
  <w:num w:numId="8">
    <w:abstractNumId w:val="24"/>
  </w:num>
  <w:num w:numId="9">
    <w:abstractNumId w:val="25"/>
  </w:num>
  <w:num w:numId="10">
    <w:abstractNumId w:val="13"/>
  </w:num>
  <w:num w:numId="11">
    <w:abstractNumId w:val="27"/>
  </w:num>
  <w:num w:numId="12">
    <w:abstractNumId w:val="9"/>
  </w:num>
  <w:num w:numId="13">
    <w:abstractNumId w:val="33"/>
  </w:num>
  <w:num w:numId="14">
    <w:abstractNumId w:val="21"/>
  </w:num>
  <w:num w:numId="15">
    <w:abstractNumId w:val="18"/>
  </w:num>
  <w:num w:numId="16">
    <w:abstractNumId w:val="2"/>
  </w:num>
  <w:num w:numId="17">
    <w:abstractNumId w:val="19"/>
  </w:num>
  <w:num w:numId="18">
    <w:abstractNumId w:val="4"/>
  </w:num>
  <w:num w:numId="19">
    <w:abstractNumId w:val="22"/>
  </w:num>
  <w:num w:numId="20">
    <w:abstractNumId w:val="26"/>
  </w:num>
  <w:num w:numId="21">
    <w:abstractNumId w:val="15"/>
  </w:num>
  <w:num w:numId="22">
    <w:abstractNumId w:val="10"/>
  </w:num>
  <w:num w:numId="23">
    <w:abstractNumId w:val="12"/>
  </w:num>
  <w:num w:numId="24">
    <w:abstractNumId w:val="23"/>
  </w:num>
  <w:num w:numId="25">
    <w:abstractNumId w:val="11"/>
  </w:num>
  <w:num w:numId="26">
    <w:abstractNumId w:val="29"/>
  </w:num>
  <w:num w:numId="27">
    <w:abstractNumId w:val="1"/>
  </w:num>
  <w:num w:numId="28">
    <w:abstractNumId w:val="17"/>
  </w:num>
  <w:num w:numId="29">
    <w:abstractNumId w:val="28"/>
  </w:num>
  <w:num w:numId="30">
    <w:abstractNumId w:val="5"/>
  </w:num>
  <w:num w:numId="31">
    <w:abstractNumId w:val="16"/>
  </w:num>
  <w:num w:numId="32">
    <w:abstractNumId w:val="0"/>
  </w:num>
  <w:num w:numId="33">
    <w:abstractNumId w:val="14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47EDA"/>
    <w:rsid w:val="00253007"/>
    <w:rsid w:val="00255FB0"/>
    <w:rsid w:val="002579DC"/>
    <w:rsid w:val="00284EE8"/>
    <w:rsid w:val="002A4AD0"/>
    <w:rsid w:val="002A4E13"/>
    <w:rsid w:val="002A62DF"/>
    <w:rsid w:val="002A7468"/>
    <w:rsid w:val="002A75D7"/>
    <w:rsid w:val="002B4F8E"/>
    <w:rsid w:val="002B78F5"/>
    <w:rsid w:val="002C0220"/>
    <w:rsid w:val="002D1D03"/>
    <w:rsid w:val="002D42B4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4F2E"/>
    <w:rsid w:val="003C5A5E"/>
    <w:rsid w:val="003D1AE2"/>
    <w:rsid w:val="003E1C6E"/>
    <w:rsid w:val="00410DCD"/>
    <w:rsid w:val="0041108B"/>
    <w:rsid w:val="00413CB2"/>
    <w:rsid w:val="004239FF"/>
    <w:rsid w:val="00445D4A"/>
    <w:rsid w:val="00453E01"/>
    <w:rsid w:val="00461F3A"/>
    <w:rsid w:val="004625B9"/>
    <w:rsid w:val="004764BF"/>
    <w:rsid w:val="004813B5"/>
    <w:rsid w:val="004874EE"/>
    <w:rsid w:val="00492107"/>
    <w:rsid w:val="004A474A"/>
    <w:rsid w:val="004B3DF7"/>
    <w:rsid w:val="004C20DA"/>
    <w:rsid w:val="004C2D2D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318E"/>
    <w:rsid w:val="00576F2B"/>
    <w:rsid w:val="005925DF"/>
    <w:rsid w:val="00595430"/>
    <w:rsid w:val="005A3AAD"/>
    <w:rsid w:val="005A6C6C"/>
    <w:rsid w:val="005A77D8"/>
    <w:rsid w:val="005B2981"/>
    <w:rsid w:val="005F05C2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440C"/>
    <w:rsid w:val="006B5971"/>
    <w:rsid w:val="006D5EBD"/>
    <w:rsid w:val="006E030B"/>
    <w:rsid w:val="006E33AB"/>
    <w:rsid w:val="006E4654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226CD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07B1"/>
    <w:rsid w:val="008F6F15"/>
    <w:rsid w:val="009001DA"/>
    <w:rsid w:val="00901CCF"/>
    <w:rsid w:val="0093373A"/>
    <w:rsid w:val="00940C53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D597C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C605F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C7202"/>
    <w:rsid w:val="00ED59A2"/>
    <w:rsid w:val="00EE679B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14EE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940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9</cp:revision>
  <cp:lastPrinted>2017-09-19T06:02:00Z</cp:lastPrinted>
  <dcterms:created xsi:type="dcterms:W3CDTF">2020-12-24T08:50:00Z</dcterms:created>
  <dcterms:modified xsi:type="dcterms:W3CDTF">2021-01-14T23:41:00Z</dcterms:modified>
</cp:coreProperties>
</file>