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71" w:rsidRPr="00555932" w:rsidRDefault="000F0571" w:rsidP="000F0571">
      <w:pPr>
        <w:tabs>
          <w:tab w:val="left" w:pos="3014"/>
        </w:tabs>
        <w:jc w:val="center"/>
        <w:rPr>
          <w:b/>
          <w:bCs/>
          <w:sz w:val="28"/>
          <w:szCs w:val="28"/>
        </w:rPr>
      </w:pPr>
      <w:r w:rsidRPr="00555932">
        <w:rPr>
          <w:b/>
          <w:bCs/>
          <w:sz w:val="28"/>
          <w:szCs w:val="28"/>
        </w:rPr>
        <w:t>Междисциплинарная олимпиада школьников</w:t>
      </w:r>
    </w:p>
    <w:p w:rsidR="000F0571" w:rsidRPr="00555932" w:rsidRDefault="000F0571" w:rsidP="000F0571">
      <w:pPr>
        <w:tabs>
          <w:tab w:val="left" w:pos="3014"/>
        </w:tabs>
        <w:jc w:val="center"/>
        <w:rPr>
          <w:b/>
          <w:bCs/>
          <w:sz w:val="28"/>
          <w:szCs w:val="28"/>
        </w:rPr>
      </w:pPr>
      <w:r w:rsidRPr="00555932">
        <w:rPr>
          <w:b/>
          <w:bCs/>
          <w:sz w:val="28"/>
          <w:szCs w:val="28"/>
        </w:rPr>
        <w:t>ХИМИЯ</w:t>
      </w:r>
    </w:p>
    <w:p w:rsidR="00BA4958" w:rsidRPr="00555932" w:rsidRDefault="00BA4958" w:rsidP="00BA4958">
      <w:pPr>
        <w:ind w:left="360"/>
        <w:jc w:val="center"/>
        <w:rPr>
          <w:b/>
          <w:i/>
          <w:sz w:val="28"/>
          <w:szCs w:val="28"/>
        </w:rPr>
      </w:pPr>
    </w:p>
    <w:p w:rsidR="00BA4958" w:rsidRPr="00555932" w:rsidRDefault="00BA4958" w:rsidP="000F0571">
      <w:pPr>
        <w:numPr>
          <w:ilvl w:val="0"/>
          <w:numId w:val="1"/>
        </w:numPr>
        <w:ind w:left="-284"/>
      </w:pPr>
      <w:r w:rsidRPr="000F0571">
        <w:rPr>
          <w:sz w:val="28"/>
          <w:szCs w:val="28"/>
        </w:rPr>
        <w:t xml:space="preserve"> </w:t>
      </w:r>
      <w:r w:rsidRPr="00555932">
        <w:t>Амфотерные оксиды:</w:t>
      </w:r>
    </w:p>
    <w:p w:rsidR="00BA4958" w:rsidRPr="00555932" w:rsidRDefault="00BA4958" w:rsidP="000F0571">
      <w:pPr>
        <w:numPr>
          <w:ilvl w:val="0"/>
          <w:numId w:val="2"/>
        </w:numPr>
        <w:tabs>
          <w:tab w:val="left" w:pos="426"/>
        </w:tabs>
        <w:ind w:left="284" w:hanging="142"/>
      </w:pPr>
      <w:r w:rsidRPr="00555932">
        <w:rPr>
          <w:position w:val="-12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6" o:title=""/>
          </v:shape>
          <o:OLEObject Type="Embed" ProgID="Equation.3" ShapeID="_x0000_i1025" DrawAspect="Content" ObjectID="_1667636274" r:id="rId7"/>
        </w:object>
      </w:r>
      <w:r w:rsidRPr="00555932">
        <w:t xml:space="preserve">, </w:t>
      </w:r>
      <w:r w:rsidRPr="00555932">
        <w:rPr>
          <w:position w:val="-10"/>
        </w:rPr>
        <w:object w:dxaOrig="480" w:dyaOrig="340">
          <v:shape id="_x0000_i1026" type="#_x0000_t75" style="width:24pt;height:16.5pt" o:ole="">
            <v:imagedata r:id="rId8" o:title=""/>
          </v:shape>
          <o:OLEObject Type="Embed" ProgID="Equation.3" ShapeID="_x0000_i1026" DrawAspect="Content" ObjectID="_1667636275" r:id="rId9"/>
        </w:object>
      </w:r>
      <w:r w:rsidRPr="00555932">
        <w:t xml:space="preserve">, </w:t>
      </w:r>
      <w:r w:rsidRPr="00555932">
        <w:rPr>
          <w:position w:val="-12"/>
        </w:rPr>
        <w:object w:dxaOrig="520" w:dyaOrig="360">
          <v:shape id="_x0000_i1027" type="#_x0000_t75" style="width:26.25pt;height:18pt" o:ole="">
            <v:imagedata r:id="rId10" o:title=""/>
          </v:shape>
          <o:OLEObject Type="Embed" ProgID="Equation.3" ShapeID="_x0000_i1027" DrawAspect="Content" ObjectID="_1667636276" r:id="rId11"/>
        </w:object>
      </w:r>
      <w:r w:rsidRPr="00555932">
        <w:t>;</w:t>
      </w:r>
    </w:p>
    <w:p w:rsidR="00BA4958" w:rsidRPr="00555932" w:rsidRDefault="00BA4958" w:rsidP="000F0571">
      <w:pPr>
        <w:numPr>
          <w:ilvl w:val="0"/>
          <w:numId w:val="2"/>
        </w:numPr>
        <w:tabs>
          <w:tab w:val="left" w:pos="426"/>
        </w:tabs>
        <w:ind w:left="284" w:hanging="142"/>
      </w:pPr>
      <w:r w:rsidRPr="00555932">
        <w:t xml:space="preserve"> </w:t>
      </w:r>
      <w:r w:rsidRPr="00555932">
        <w:rPr>
          <w:position w:val="-6"/>
        </w:rPr>
        <w:object w:dxaOrig="520" w:dyaOrig="279">
          <v:shape id="_x0000_i1028" type="#_x0000_t75" style="width:26.25pt;height:14.25pt" o:ole="">
            <v:imagedata r:id="rId12" o:title=""/>
          </v:shape>
          <o:OLEObject Type="Embed" ProgID="Equation.3" ShapeID="_x0000_i1028" DrawAspect="Content" ObjectID="_1667636277" r:id="rId13"/>
        </w:object>
      </w:r>
      <w:r w:rsidRPr="00555932">
        <w:t xml:space="preserve">, </w:t>
      </w:r>
      <w:r w:rsidRPr="00555932">
        <w:rPr>
          <w:position w:val="-6"/>
        </w:rPr>
        <w:object w:dxaOrig="520" w:dyaOrig="279">
          <v:shape id="_x0000_i1029" type="#_x0000_t75" style="width:26.25pt;height:14.25pt" o:ole="">
            <v:imagedata r:id="rId14" o:title=""/>
          </v:shape>
          <o:OLEObject Type="Embed" ProgID="Equation.3" ShapeID="_x0000_i1029" DrawAspect="Content" ObjectID="_1667636278" r:id="rId15"/>
        </w:object>
      </w:r>
      <w:r w:rsidRPr="00555932">
        <w:t xml:space="preserve">, </w:t>
      </w:r>
      <w:r w:rsidRPr="00555932">
        <w:rPr>
          <w:position w:val="-12"/>
        </w:rPr>
        <w:object w:dxaOrig="639" w:dyaOrig="360">
          <v:shape id="_x0000_i1030" type="#_x0000_t75" style="width:31.5pt;height:18pt" o:ole="">
            <v:imagedata r:id="rId16" o:title=""/>
          </v:shape>
          <o:OLEObject Type="Embed" ProgID="Equation.3" ShapeID="_x0000_i1030" DrawAspect="Content" ObjectID="_1667636279" r:id="rId17"/>
        </w:object>
      </w:r>
      <w:r w:rsidRPr="00555932">
        <w:t>;</w:t>
      </w:r>
    </w:p>
    <w:p w:rsidR="00BA4958" w:rsidRPr="00555932" w:rsidRDefault="00BA4958" w:rsidP="000F0571">
      <w:pPr>
        <w:numPr>
          <w:ilvl w:val="0"/>
          <w:numId w:val="2"/>
        </w:numPr>
        <w:tabs>
          <w:tab w:val="left" w:pos="426"/>
        </w:tabs>
        <w:ind w:left="284" w:hanging="142"/>
      </w:pPr>
      <w:r w:rsidRPr="00555932">
        <w:rPr>
          <w:position w:val="-10"/>
        </w:rPr>
        <w:object w:dxaOrig="639" w:dyaOrig="340">
          <v:shape id="_x0000_i1031" type="#_x0000_t75" style="width:31.5pt;height:16.5pt" o:ole="">
            <v:imagedata r:id="rId18" o:title=""/>
          </v:shape>
          <o:OLEObject Type="Embed" ProgID="Equation.3" ShapeID="_x0000_i1031" DrawAspect="Content" ObjectID="_1667636280" r:id="rId19"/>
        </w:object>
      </w:r>
      <w:r w:rsidRPr="00555932">
        <w:t xml:space="preserve">, </w:t>
      </w:r>
      <w:r w:rsidRPr="00555932">
        <w:rPr>
          <w:position w:val="-6"/>
        </w:rPr>
        <w:object w:dxaOrig="520" w:dyaOrig="279">
          <v:shape id="_x0000_i1032" type="#_x0000_t75" style="width:26.25pt;height:14.25pt" o:ole="">
            <v:imagedata r:id="rId20" o:title=""/>
          </v:shape>
          <o:OLEObject Type="Embed" ProgID="Equation.3" ShapeID="_x0000_i1032" DrawAspect="Content" ObjectID="_1667636281" r:id="rId21"/>
        </w:object>
      </w:r>
      <w:r w:rsidRPr="00555932">
        <w:t xml:space="preserve">, </w:t>
      </w:r>
      <w:r w:rsidRPr="00555932">
        <w:rPr>
          <w:position w:val="-6"/>
        </w:rPr>
        <w:object w:dxaOrig="520" w:dyaOrig="279">
          <v:shape id="_x0000_i1033" type="#_x0000_t75" style="width:26.25pt;height:14.25pt" o:ole="">
            <v:imagedata r:id="rId22" o:title=""/>
          </v:shape>
          <o:OLEObject Type="Embed" ProgID="Equation.3" ShapeID="_x0000_i1033" DrawAspect="Content" ObjectID="_1667636282" r:id="rId23"/>
        </w:object>
      </w:r>
      <w:r w:rsidRPr="00555932">
        <w:t>.</w:t>
      </w:r>
    </w:p>
    <w:p w:rsidR="00BA4958" w:rsidRPr="00555932" w:rsidRDefault="00BA4958" w:rsidP="000F0571">
      <w:pPr>
        <w:tabs>
          <w:tab w:val="left" w:pos="426"/>
        </w:tabs>
        <w:ind w:left="284" w:hanging="142"/>
      </w:pPr>
    </w:p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</w:tabs>
        <w:ind w:left="-284"/>
      </w:pPr>
      <w:r w:rsidRPr="00555932">
        <w:t>В каком ряду все вещества имеют ковалентную неполярную связь:</w:t>
      </w:r>
    </w:p>
    <w:p w:rsidR="00BA4958" w:rsidRPr="00555932" w:rsidRDefault="00BA4958" w:rsidP="000F0571">
      <w:pPr>
        <w:ind w:left="-284" w:firstLine="426"/>
      </w:pPr>
      <w:r w:rsidRPr="00555932">
        <w:t xml:space="preserve">1) </w:t>
      </w:r>
      <w:r w:rsidRPr="00555932">
        <w:rPr>
          <w:position w:val="-10"/>
        </w:rPr>
        <w:object w:dxaOrig="360" w:dyaOrig="340">
          <v:shape id="_x0000_i1034" type="#_x0000_t75" style="width:18pt;height:16.5pt" o:ole="">
            <v:imagedata r:id="rId24" o:title=""/>
          </v:shape>
          <o:OLEObject Type="Embed" ProgID="Equation.3" ShapeID="_x0000_i1034" DrawAspect="Content" ObjectID="_1667636283" r:id="rId25"/>
        </w:object>
      </w:r>
      <w:r w:rsidRPr="00555932">
        <w:t xml:space="preserve">, </w:t>
      </w:r>
      <w:r w:rsidRPr="00555932">
        <w:rPr>
          <w:position w:val="-10"/>
        </w:rPr>
        <w:object w:dxaOrig="380" w:dyaOrig="340">
          <v:shape id="_x0000_i1035" type="#_x0000_t75" style="width:19.5pt;height:16.5pt" o:ole="">
            <v:imagedata r:id="rId26" o:title=""/>
          </v:shape>
          <o:OLEObject Type="Embed" ProgID="Equation.3" ShapeID="_x0000_i1035" DrawAspect="Content" ObjectID="_1667636284" r:id="rId27"/>
        </w:object>
      </w:r>
      <w:r w:rsidRPr="00555932">
        <w:t>, О</w:t>
      </w:r>
      <w:proofErr w:type="gramStart"/>
      <w:r w:rsidRPr="00555932">
        <w:rPr>
          <w:vertAlign w:val="subscript"/>
        </w:rPr>
        <w:t>2</w:t>
      </w:r>
      <w:proofErr w:type="gramEnd"/>
      <w:r w:rsidRPr="00555932">
        <w:t>;</w:t>
      </w:r>
    </w:p>
    <w:p w:rsidR="00BA4958" w:rsidRPr="00555932" w:rsidRDefault="00BA4958" w:rsidP="000F0571">
      <w:pPr>
        <w:ind w:left="-284" w:firstLine="426"/>
      </w:pPr>
      <w:r w:rsidRPr="00555932">
        <w:t>2)</w:t>
      </w:r>
      <w:r w:rsidRPr="00555932">
        <w:rPr>
          <w:position w:val="-6"/>
        </w:rPr>
        <w:object w:dxaOrig="499" w:dyaOrig="279">
          <v:shape id="_x0000_i1036" type="#_x0000_t75" style="width:24.75pt;height:14.25pt" o:ole="">
            <v:imagedata r:id="rId28" o:title=""/>
          </v:shape>
          <o:OLEObject Type="Embed" ProgID="Equation.3" ShapeID="_x0000_i1036" DrawAspect="Content" ObjectID="_1667636285" r:id="rId29"/>
        </w:object>
      </w:r>
      <w:r w:rsidRPr="00555932">
        <w:t xml:space="preserve">, </w:t>
      </w:r>
      <w:r w:rsidRPr="00555932">
        <w:rPr>
          <w:position w:val="-12"/>
        </w:rPr>
        <w:object w:dxaOrig="520" w:dyaOrig="360">
          <v:shape id="_x0000_i1037" type="#_x0000_t75" style="width:26.25pt;height:18pt" o:ole="">
            <v:imagedata r:id="rId30" o:title=""/>
          </v:shape>
          <o:OLEObject Type="Embed" ProgID="Equation.3" ShapeID="_x0000_i1037" DrawAspect="Content" ObjectID="_1667636286" r:id="rId31"/>
        </w:object>
      </w:r>
      <w:r w:rsidRPr="00555932">
        <w:t xml:space="preserve">, </w:t>
      </w:r>
      <w:r w:rsidRPr="00555932">
        <w:rPr>
          <w:position w:val="-10"/>
        </w:rPr>
        <w:object w:dxaOrig="520" w:dyaOrig="340">
          <v:shape id="_x0000_i1038" type="#_x0000_t75" style="width:26.25pt;height:16.5pt" o:ole="">
            <v:imagedata r:id="rId32" o:title=""/>
          </v:shape>
          <o:OLEObject Type="Embed" ProgID="Equation.3" ShapeID="_x0000_i1038" DrawAspect="Content" ObjectID="_1667636287" r:id="rId33"/>
        </w:object>
      </w:r>
      <w:r w:rsidRPr="00555932">
        <w:t>;</w:t>
      </w:r>
    </w:p>
    <w:p w:rsidR="00BA4958" w:rsidRPr="00555932" w:rsidRDefault="00BA4958" w:rsidP="000F0571">
      <w:pPr>
        <w:ind w:left="-284" w:firstLine="426"/>
      </w:pPr>
      <w:r w:rsidRPr="00555932">
        <w:t xml:space="preserve">3) </w:t>
      </w:r>
      <w:r w:rsidRPr="00555932">
        <w:rPr>
          <w:position w:val="-6"/>
        </w:rPr>
        <w:object w:dxaOrig="620" w:dyaOrig="279">
          <v:shape id="_x0000_i1039" type="#_x0000_t75" style="width:30.75pt;height:14.25pt" o:ole="">
            <v:imagedata r:id="rId34" o:title=""/>
          </v:shape>
          <o:OLEObject Type="Embed" ProgID="Equation.3" ShapeID="_x0000_i1039" DrawAspect="Content" ObjectID="_1667636288" r:id="rId35"/>
        </w:object>
      </w:r>
      <w:r w:rsidRPr="00555932">
        <w:t>, К</w:t>
      </w:r>
      <w:r w:rsidRPr="00555932">
        <w:rPr>
          <w:vertAlign w:val="subscript"/>
        </w:rPr>
        <w:t>2</w:t>
      </w:r>
      <w:r w:rsidRPr="00555932">
        <w:t>О, С</w:t>
      </w:r>
      <w:proofErr w:type="gramStart"/>
      <w:r w:rsidRPr="00555932">
        <w:rPr>
          <w:lang w:val="en-US"/>
        </w:rPr>
        <w:t>u</w:t>
      </w:r>
      <w:proofErr w:type="gramEnd"/>
      <w:r w:rsidRPr="00555932">
        <w:t>О;</w:t>
      </w:r>
    </w:p>
    <w:p w:rsidR="00BA4958" w:rsidRPr="00555932" w:rsidRDefault="00BA4958" w:rsidP="000F0571">
      <w:pPr>
        <w:ind w:left="-284"/>
      </w:pPr>
    </w:p>
    <w:p w:rsidR="00BA4958" w:rsidRPr="00555932" w:rsidRDefault="00BA4958" w:rsidP="000F0571">
      <w:pPr>
        <w:numPr>
          <w:ilvl w:val="0"/>
          <w:numId w:val="1"/>
        </w:numPr>
        <w:ind w:left="-284"/>
      </w:pPr>
      <w:r w:rsidRPr="00555932">
        <w:t>Сложные вещества, состоящие из атомов водорода и кислотного остатка:</w:t>
      </w:r>
    </w:p>
    <w:p w:rsidR="00BA4958" w:rsidRPr="00555932" w:rsidRDefault="00BA4958" w:rsidP="000F0571">
      <w:pPr>
        <w:numPr>
          <w:ilvl w:val="0"/>
          <w:numId w:val="3"/>
        </w:numPr>
        <w:tabs>
          <w:tab w:val="clear" w:pos="720"/>
        </w:tabs>
        <w:ind w:left="142" w:hanging="294"/>
      </w:pPr>
      <w:r w:rsidRPr="00555932">
        <w:t>оксиды;</w:t>
      </w:r>
    </w:p>
    <w:p w:rsidR="00BA4958" w:rsidRPr="00555932" w:rsidRDefault="00BA4958" w:rsidP="000F0571">
      <w:pPr>
        <w:numPr>
          <w:ilvl w:val="0"/>
          <w:numId w:val="3"/>
        </w:numPr>
        <w:tabs>
          <w:tab w:val="clear" w:pos="720"/>
        </w:tabs>
        <w:ind w:left="142" w:hanging="294"/>
      </w:pPr>
      <w:r w:rsidRPr="00555932">
        <w:t>основания;</w:t>
      </w:r>
    </w:p>
    <w:p w:rsidR="00BA4958" w:rsidRPr="00555932" w:rsidRDefault="00BA4958" w:rsidP="000F0571">
      <w:pPr>
        <w:numPr>
          <w:ilvl w:val="0"/>
          <w:numId w:val="3"/>
        </w:numPr>
        <w:tabs>
          <w:tab w:val="clear" w:pos="720"/>
        </w:tabs>
        <w:ind w:left="142" w:hanging="294"/>
      </w:pPr>
      <w:r w:rsidRPr="00555932">
        <w:t>кислоты.</w:t>
      </w:r>
    </w:p>
    <w:p w:rsidR="000F0571" w:rsidRPr="00555932" w:rsidRDefault="000F0571" w:rsidP="000F0571">
      <w:pPr>
        <w:ind w:left="142"/>
      </w:pPr>
    </w:p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  <w:tab w:val="num" w:pos="-284"/>
        </w:tabs>
        <w:ind w:left="-284"/>
      </w:pPr>
      <w:r w:rsidRPr="00555932">
        <w:t>Число энергетических уровней атомов элементов равно:</w:t>
      </w:r>
    </w:p>
    <w:p w:rsidR="00BA4958" w:rsidRPr="00555932" w:rsidRDefault="00BA4958" w:rsidP="000F0571">
      <w:pPr>
        <w:numPr>
          <w:ilvl w:val="0"/>
          <w:numId w:val="4"/>
        </w:numPr>
        <w:tabs>
          <w:tab w:val="num" w:pos="142"/>
          <w:tab w:val="num" w:pos="851"/>
        </w:tabs>
        <w:ind w:left="0" w:hanging="142"/>
      </w:pPr>
      <w:r w:rsidRPr="00555932">
        <w:t>номеру порядковому;</w:t>
      </w:r>
    </w:p>
    <w:p w:rsidR="00BA4958" w:rsidRPr="00555932" w:rsidRDefault="00BA4958" w:rsidP="000F0571">
      <w:pPr>
        <w:numPr>
          <w:ilvl w:val="0"/>
          <w:numId w:val="4"/>
        </w:numPr>
        <w:tabs>
          <w:tab w:val="num" w:pos="142"/>
          <w:tab w:val="num" w:pos="851"/>
        </w:tabs>
        <w:ind w:left="0" w:hanging="142"/>
      </w:pPr>
      <w:r w:rsidRPr="00555932">
        <w:t>номеру группы;</w:t>
      </w:r>
    </w:p>
    <w:p w:rsidR="00BA4958" w:rsidRPr="00555932" w:rsidRDefault="00BA4958" w:rsidP="000F0571">
      <w:pPr>
        <w:numPr>
          <w:ilvl w:val="0"/>
          <w:numId w:val="4"/>
        </w:numPr>
        <w:tabs>
          <w:tab w:val="num" w:pos="142"/>
          <w:tab w:val="num" w:pos="851"/>
        </w:tabs>
        <w:ind w:left="0" w:hanging="142"/>
      </w:pPr>
      <w:r w:rsidRPr="00555932">
        <w:t>номеру периода.</w:t>
      </w:r>
    </w:p>
    <w:p w:rsidR="00BA4958" w:rsidRPr="00555932" w:rsidRDefault="00BA4958" w:rsidP="000F0571">
      <w:pPr>
        <w:tabs>
          <w:tab w:val="num" w:pos="-284"/>
        </w:tabs>
        <w:ind w:left="-284"/>
      </w:pPr>
    </w:p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  <w:tab w:val="num" w:pos="-284"/>
        </w:tabs>
        <w:ind w:left="-284"/>
      </w:pPr>
      <w:r w:rsidRPr="00555932">
        <w:t>Взаимодействие оксида кальция с диоксидом углерода относится к реакциям:</w:t>
      </w:r>
    </w:p>
    <w:p w:rsidR="00BA4958" w:rsidRPr="00555932" w:rsidRDefault="00BA4958" w:rsidP="000F0571">
      <w:pPr>
        <w:numPr>
          <w:ilvl w:val="0"/>
          <w:numId w:val="5"/>
        </w:numPr>
        <w:tabs>
          <w:tab w:val="clear" w:pos="720"/>
          <w:tab w:val="left" w:pos="142"/>
        </w:tabs>
        <w:ind w:left="-142" w:firstLine="0"/>
      </w:pPr>
      <w:r w:rsidRPr="00555932">
        <w:t>замещения;</w:t>
      </w:r>
    </w:p>
    <w:p w:rsidR="00BA4958" w:rsidRPr="00555932" w:rsidRDefault="00BA4958" w:rsidP="000F0571">
      <w:pPr>
        <w:numPr>
          <w:ilvl w:val="0"/>
          <w:numId w:val="5"/>
        </w:numPr>
        <w:tabs>
          <w:tab w:val="clear" w:pos="720"/>
          <w:tab w:val="left" w:pos="142"/>
        </w:tabs>
        <w:ind w:left="-142" w:firstLine="0"/>
      </w:pPr>
      <w:r w:rsidRPr="00555932">
        <w:t>соединения;</w:t>
      </w:r>
    </w:p>
    <w:p w:rsidR="00BA4958" w:rsidRPr="00555932" w:rsidRDefault="00BA4958" w:rsidP="000F0571">
      <w:pPr>
        <w:numPr>
          <w:ilvl w:val="0"/>
          <w:numId w:val="5"/>
        </w:numPr>
        <w:tabs>
          <w:tab w:val="clear" w:pos="720"/>
          <w:tab w:val="left" w:pos="142"/>
        </w:tabs>
        <w:ind w:left="-142" w:firstLine="0"/>
      </w:pPr>
      <w:r w:rsidRPr="00555932">
        <w:t>обмена.</w:t>
      </w:r>
    </w:p>
    <w:p w:rsidR="00BA4958" w:rsidRPr="00555932" w:rsidRDefault="00BA4958" w:rsidP="00BA4958">
      <w:pPr>
        <w:ind w:left="426"/>
        <w:rPr>
          <w:lang w:val="en-US"/>
        </w:rPr>
      </w:pPr>
    </w:p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</w:tabs>
        <w:ind w:left="-284"/>
      </w:pPr>
      <w:r w:rsidRPr="00555932">
        <w:t>Лакмус имеет красную окраску в растворе:</w:t>
      </w:r>
    </w:p>
    <w:p w:rsidR="00BA4958" w:rsidRPr="00555932" w:rsidRDefault="00BA4958" w:rsidP="000F0571">
      <w:pPr>
        <w:numPr>
          <w:ilvl w:val="0"/>
          <w:numId w:val="6"/>
        </w:numPr>
        <w:ind w:left="142" w:hanging="294"/>
      </w:pPr>
      <w:r w:rsidRPr="00555932">
        <w:t>аммиака;</w:t>
      </w:r>
    </w:p>
    <w:p w:rsidR="00BA4958" w:rsidRPr="00555932" w:rsidRDefault="00BA4958" w:rsidP="000F0571">
      <w:pPr>
        <w:numPr>
          <w:ilvl w:val="0"/>
          <w:numId w:val="6"/>
        </w:numPr>
        <w:ind w:left="142" w:hanging="294"/>
      </w:pPr>
      <w:proofErr w:type="spellStart"/>
      <w:r w:rsidRPr="00555932">
        <w:t>хлороводорода</w:t>
      </w:r>
      <w:proofErr w:type="spellEnd"/>
      <w:r w:rsidRPr="00555932">
        <w:t>;</w:t>
      </w:r>
    </w:p>
    <w:p w:rsidR="00BA4958" w:rsidRPr="00555932" w:rsidRDefault="00BA4958" w:rsidP="000F0571">
      <w:pPr>
        <w:numPr>
          <w:ilvl w:val="0"/>
          <w:numId w:val="6"/>
        </w:numPr>
        <w:ind w:left="142" w:hanging="294"/>
      </w:pPr>
      <w:r w:rsidRPr="00555932">
        <w:t>поваренной соли;</w:t>
      </w:r>
    </w:p>
    <w:p w:rsidR="00BA4958" w:rsidRPr="00555932" w:rsidRDefault="00BA4958" w:rsidP="000F0571">
      <w:pPr>
        <w:ind w:left="-284"/>
      </w:pPr>
    </w:p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</w:tabs>
        <w:ind w:left="-284"/>
      </w:pPr>
      <w:r w:rsidRPr="00555932">
        <w:t>Сложные вещества сероводород, хлорид магния, гидроксид цинка относятся:</w:t>
      </w:r>
    </w:p>
    <w:p w:rsidR="00BA4958" w:rsidRPr="00555932" w:rsidRDefault="00BA4958" w:rsidP="000F0571">
      <w:pPr>
        <w:numPr>
          <w:ilvl w:val="0"/>
          <w:numId w:val="7"/>
        </w:numPr>
        <w:tabs>
          <w:tab w:val="clear" w:pos="1080"/>
          <w:tab w:val="num" w:pos="142"/>
        </w:tabs>
        <w:ind w:left="-142" w:firstLine="0"/>
      </w:pPr>
      <w:r w:rsidRPr="00555932">
        <w:t>кислота, соль, основание;</w:t>
      </w:r>
    </w:p>
    <w:p w:rsidR="00BA4958" w:rsidRPr="00555932" w:rsidRDefault="00BA4958" w:rsidP="000F0571">
      <w:pPr>
        <w:numPr>
          <w:ilvl w:val="0"/>
          <w:numId w:val="7"/>
        </w:numPr>
        <w:tabs>
          <w:tab w:val="clear" w:pos="1080"/>
          <w:tab w:val="num" w:pos="142"/>
        </w:tabs>
        <w:ind w:left="-142" w:firstLine="0"/>
      </w:pPr>
      <w:r w:rsidRPr="00555932">
        <w:t>основание, соль, кислота;</w:t>
      </w:r>
    </w:p>
    <w:p w:rsidR="00BA4958" w:rsidRPr="00555932" w:rsidRDefault="00BA4958" w:rsidP="000F0571">
      <w:pPr>
        <w:numPr>
          <w:ilvl w:val="0"/>
          <w:numId w:val="7"/>
        </w:numPr>
        <w:tabs>
          <w:tab w:val="clear" w:pos="1080"/>
          <w:tab w:val="num" w:pos="142"/>
        </w:tabs>
        <w:ind w:left="-142" w:firstLine="0"/>
      </w:pPr>
      <w:r w:rsidRPr="00555932">
        <w:t>соль, основание, кислота.</w:t>
      </w:r>
    </w:p>
    <w:p w:rsidR="00BA4958" w:rsidRPr="00555932" w:rsidRDefault="00BA4958" w:rsidP="00BA4958"/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  <w:tab w:val="num" w:pos="567"/>
        </w:tabs>
        <w:ind w:left="-284"/>
      </w:pPr>
      <w:r w:rsidRPr="00555932">
        <w:t>Химическому элементу, который образует высший оксид состава Э</w:t>
      </w:r>
      <w:r w:rsidRPr="00555932">
        <w:rPr>
          <w:vertAlign w:val="subscript"/>
        </w:rPr>
        <w:t>2</w:t>
      </w:r>
      <w:r w:rsidRPr="00555932">
        <w:t xml:space="preserve">О, соответствует схема распределения электронов в атоме по слоям </w:t>
      </w:r>
    </w:p>
    <w:p w:rsidR="00BA4958" w:rsidRPr="00555932" w:rsidRDefault="00BA4958" w:rsidP="000F0571">
      <w:pPr>
        <w:tabs>
          <w:tab w:val="num" w:pos="567"/>
        </w:tabs>
        <w:ind w:left="-142"/>
      </w:pPr>
      <w:r w:rsidRPr="00555932">
        <w:t>1)2ē, 8ē, 1ē;</w:t>
      </w:r>
    </w:p>
    <w:p w:rsidR="00BA4958" w:rsidRPr="00555932" w:rsidRDefault="00BA4958" w:rsidP="000F0571">
      <w:pPr>
        <w:tabs>
          <w:tab w:val="num" w:pos="567"/>
        </w:tabs>
        <w:ind w:left="-142"/>
      </w:pPr>
      <w:r w:rsidRPr="00555932">
        <w:t>2)2ē, 8ē, 2ē;</w:t>
      </w:r>
    </w:p>
    <w:p w:rsidR="00BA4958" w:rsidRPr="00555932" w:rsidRDefault="00BA4958" w:rsidP="000F0571">
      <w:pPr>
        <w:tabs>
          <w:tab w:val="num" w:pos="567"/>
        </w:tabs>
        <w:ind w:left="-142"/>
      </w:pPr>
      <w:r w:rsidRPr="00555932">
        <w:t>3)2ē, 8ē, 4ē.</w:t>
      </w:r>
    </w:p>
    <w:p w:rsidR="000F0571" w:rsidRPr="00555932" w:rsidRDefault="000F0571" w:rsidP="000F0571">
      <w:pPr>
        <w:tabs>
          <w:tab w:val="num" w:pos="567"/>
        </w:tabs>
        <w:ind w:left="-142"/>
      </w:pPr>
    </w:p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  <w:tab w:val="num" w:pos="567"/>
        </w:tabs>
        <w:ind w:left="-284"/>
      </w:pPr>
      <w:r w:rsidRPr="00555932">
        <w:t>Выделение газа происходит при реакции:</w:t>
      </w:r>
    </w:p>
    <w:p w:rsidR="00BA4958" w:rsidRPr="00555932" w:rsidRDefault="00BA4958" w:rsidP="000F0571">
      <w:pPr>
        <w:tabs>
          <w:tab w:val="num" w:pos="567"/>
        </w:tabs>
        <w:ind w:left="-142"/>
      </w:pPr>
      <w:r w:rsidRPr="00555932">
        <w:t>1)</w:t>
      </w:r>
      <w:r w:rsidRPr="00555932">
        <w:rPr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Cu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vertAlign w:val="superscript"/>
          </w:rPr>
          <m:t>+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2OH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vertAlign w:val="superscript"/>
          </w:rPr>
          <m:t>→</m:t>
        </m:r>
        <w:proofErr w:type="gramStart"/>
        <m:r>
          <m:rPr>
            <m:sty m:val="p"/>
          </m:rPr>
          <w:rPr>
            <w:rFonts w:ascii="Cambria Math" w:hAnsi="Cambria Math"/>
            <w:vertAlign w:val="superscript"/>
          </w:rPr>
          <m:t xml:space="preserve">   ;</m:t>
        </m:r>
      </m:oMath>
      <w:proofErr w:type="gramEnd"/>
    </w:p>
    <w:p w:rsidR="00BA4958" w:rsidRPr="00555932" w:rsidRDefault="00BA4958" w:rsidP="000F0571">
      <w:pPr>
        <w:tabs>
          <w:tab w:val="num" w:pos="567"/>
        </w:tabs>
        <w:ind w:left="-142"/>
      </w:pPr>
      <w:r w:rsidRPr="00555932">
        <w:t xml:space="preserve">2)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</w:rPr>
          <m:t>→</m:t>
        </m:r>
        <w:proofErr w:type="gramStart"/>
        <m:r>
          <m:rPr>
            <m:sty m:val="p"/>
          </m:rPr>
          <w:rPr>
            <w:rFonts w:ascii="Cambria Math" w:hAnsi="Cambria Math"/>
          </w:rPr>
          <m:t xml:space="preserve">    ;</m:t>
        </m:r>
      </m:oMath>
      <w:proofErr w:type="gramEnd"/>
    </w:p>
    <w:p w:rsidR="00BA4958" w:rsidRPr="00555932" w:rsidRDefault="000F0571" w:rsidP="000F0571">
      <w:pPr>
        <w:tabs>
          <w:tab w:val="num" w:pos="567"/>
        </w:tabs>
        <w:ind w:left="-142"/>
      </w:pPr>
      <w:r w:rsidRPr="00555932">
        <w:t>3)</w:t>
      </w:r>
      <w:r w:rsidR="00BA4958" w:rsidRPr="00555932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</w:rPr>
          <m:t>→  .</m:t>
        </m:r>
      </m:oMath>
      <w:r w:rsidR="00BA4958" w:rsidRPr="00555932">
        <w:t xml:space="preserve">    .</w:t>
      </w:r>
    </w:p>
    <w:p w:rsidR="00BA4958" w:rsidRPr="00555932" w:rsidRDefault="00BA4958" w:rsidP="000F0571">
      <w:pPr>
        <w:tabs>
          <w:tab w:val="num" w:pos="567"/>
        </w:tabs>
        <w:ind w:left="-142"/>
      </w:pPr>
    </w:p>
    <w:p w:rsidR="00BA4958" w:rsidRPr="00555932" w:rsidRDefault="00BA4958" w:rsidP="000F0571">
      <w:pPr>
        <w:numPr>
          <w:ilvl w:val="0"/>
          <w:numId w:val="1"/>
        </w:numPr>
        <w:tabs>
          <w:tab w:val="clear" w:pos="1080"/>
          <w:tab w:val="num" w:pos="567"/>
        </w:tabs>
        <w:ind w:left="-284"/>
      </w:pPr>
      <w:r w:rsidRPr="00555932">
        <w:t xml:space="preserve"> Сокращенное ионное уравнение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PbI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555932">
        <w:t xml:space="preserve"> характеризует взаимодействие между веществами:</w:t>
      </w:r>
    </w:p>
    <w:p w:rsidR="00BA4958" w:rsidRPr="00555932" w:rsidRDefault="00BA4958" w:rsidP="000F0571">
      <w:pPr>
        <w:tabs>
          <w:tab w:val="num" w:pos="567"/>
        </w:tabs>
        <w:ind w:left="-142"/>
      </w:pPr>
      <w:r w:rsidRPr="00555932">
        <w:t>1)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PbCl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+HI→</m:t>
        </m:r>
        <w:proofErr w:type="gramStart"/>
        <m:r>
          <m:rPr>
            <m:sty m:val="p"/>
          </m:rPr>
          <w:rPr>
            <w:rFonts w:ascii="Cambria Math" w:hAnsi="Cambria Math"/>
          </w:rPr>
          <m:t xml:space="preserve">  ;</m:t>
        </m:r>
      </m:oMath>
      <w:proofErr w:type="gramEnd"/>
      <w:r w:rsidRPr="00555932">
        <w:t xml:space="preserve">   </w:t>
      </w:r>
    </w:p>
    <w:p w:rsidR="00BA4958" w:rsidRPr="00555932" w:rsidRDefault="00BA4958" w:rsidP="000F0571">
      <w:pPr>
        <w:tabs>
          <w:tab w:val="num" w:pos="567"/>
        </w:tabs>
        <w:ind w:left="-142"/>
      </w:pPr>
      <w:r w:rsidRPr="00555932">
        <w:t>2)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Pb+NaI→</m:t>
        </m:r>
        <w:proofErr w:type="gramStart"/>
        <m:r>
          <m:rPr>
            <m:sty m:val="p"/>
          </m:rPr>
          <w:rPr>
            <w:rFonts w:ascii="Cambria Math" w:hAnsi="Cambria Math"/>
          </w:rPr>
          <m:t xml:space="preserve">  ;</m:t>
        </m:r>
      </m:oMath>
      <w:proofErr w:type="gramEnd"/>
      <w:r w:rsidRPr="00555932">
        <w:t xml:space="preserve">     </w:t>
      </w:r>
    </w:p>
    <w:p w:rsidR="006A407A" w:rsidRPr="00555932" w:rsidRDefault="00BA4958" w:rsidP="00555932">
      <w:pPr>
        <w:tabs>
          <w:tab w:val="num" w:pos="567"/>
        </w:tabs>
        <w:ind w:left="-142"/>
        <w:rPr>
          <w:b/>
        </w:rPr>
      </w:pPr>
      <w:r w:rsidRPr="00555932">
        <w:t>3)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PbSO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+HI →  .</m:t>
        </m:r>
      </m:oMath>
      <w:bookmarkStart w:id="0" w:name="_GoBack"/>
      <w:bookmarkEnd w:id="0"/>
    </w:p>
    <w:sectPr w:rsidR="006A407A" w:rsidRPr="00555932" w:rsidSect="005559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A16"/>
    <w:multiLevelType w:val="hybridMultilevel"/>
    <w:tmpl w:val="97262EB4"/>
    <w:lvl w:ilvl="0" w:tplc="1026013C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0B11836"/>
    <w:multiLevelType w:val="hybridMultilevel"/>
    <w:tmpl w:val="03645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36168"/>
    <w:multiLevelType w:val="hybridMultilevel"/>
    <w:tmpl w:val="55EA7A14"/>
    <w:lvl w:ilvl="0" w:tplc="3EDCE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B4707D"/>
    <w:multiLevelType w:val="hybridMultilevel"/>
    <w:tmpl w:val="00703D68"/>
    <w:lvl w:ilvl="0" w:tplc="8F288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7D2850"/>
    <w:multiLevelType w:val="hybridMultilevel"/>
    <w:tmpl w:val="6A1E8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1707A"/>
    <w:multiLevelType w:val="hybridMultilevel"/>
    <w:tmpl w:val="8A742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56E56"/>
    <w:multiLevelType w:val="hybridMultilevel"/>
    <w:tmpl w:val="D3A605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E2"/>
    <w:rsid w:val="000F0571"/>
    <w:rsid w:val="001A54E2"/>
    <w:rsid w:val="005060CB"/>
    <w:rsid w:val="00555932"/>
    <w:rsid w:val="006A407A"/>
    <w:rsid w:val="0091376A"/>
    <w:rsid w:val="00B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9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4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9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4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Малышева</dc:creator>
  <cp:keywords/>
  <dc:description/>
  <cp:lastModifiedBy>Елена Эдуардовна Прудникова</cp:lastModifiedBy>
  <cp:revision>5</cp:revision>
  <dcterms:created xsi:type="dcterms:W3CDTF">2020-11-18T08:53:00Z</dcterms:created>
  <dcterms:modified xsi:type="dcterms:W3CDTF">2020-11-23T06:31:00Z</dcterms:modified>
</cp:coreProperties>
</file>