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7" w:rsidRPr="00526D47" w:rsidRDefault="001E2607" w:rsidP="00526D47">
      <w:pPr>
        <w:widowControl w:val="0"/>
        <w:spacing w:line="276" w:lineRule="auto"/>
        <w:ind w:right="-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D47">
        <w:rPr>
          <w:rFonts w:ascii="Times New Roman" w:hAnsi="Times New Roman" w:cs="Times New Roman"/>
          <w:b/>
          <w:sz w:val="26"/>
          <w:szCs w:val="26"/>
        </w:rPr>
        <w:t>ЧАСТНОЕ ПРОФЕССИОНАЛЬНОЕ ОБРАЗОВАТЕЛЬНОЕ ЧРЕЖДЕНИЕ</w:t>
      </w:r>
    </w:p>
    <w:p w:rsidR="001E2607" w:rsidRPr="00526D47" w:rsidRDefault="001E2607" w:rsidP="00E1001A">
      <w:pPr>
        <w:widowControl w:val="0"/>
        <w:spacing w:line="276" w:lineRule="auto"/>
        <w:ind w:right="-28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D47">
        <w:rPr>
          <w:rFonts w:ascii="Times New Roman" w:hAnsi="Times New Roman" w:cs="Times New Roman"/>
          <w:b/>
          <w:sz w:val="26"/>
          <w:szCs w:val="26"/>
        </w:rPr>
        <w:t>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6AF" w:rsidRPr="0039102F" w:rsidRDefault="00A246AF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C638C0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Специальность 21.02.0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5A81" w:rsidRPr="0039102F" w:rsidRDefault="00775A81" w:rsidP="00775A81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A81">
        <w:rPr>
          <w:rFonts w:ascii="Times New Roman" w:eastAsia="Times New Roman" w:hAnsi="Times New Roman" w:cs="Times New Roman"/>
          <w:sz w:val="28"/>
          <w:szCs w:val="28"/>
        </w:rPr>
        <w:t>Разработка и эксплуатация нефтяных и газовых месторождений</w:t>
      </w:r>
    </w:p>
    <w:p w:rsidR="002E058A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>е федерального государственного</w:t>
      </w:r>
    </w:p>
    <w:p w:rsidR="00775A81" w:rsidRDefault="001E2607" w:rsidP="00775A81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стандарта по специальности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5A81" w:rsidRPr="00775A81">
        <w:rPr>
          <w:rFonts w:ascii="Times New Roman" w:eastAsia="Times New Roman" w:hAnsi="Times New Roman" w:cs="Times New Roman"/>
          <w:sz w:val="28"/>
          <w:szCs w:val="28"/>
        </w:rPr>
        <w:t xml:space="preserve">21.02.01 </w:t>
      </w:r>
    </w:p>
    <w:p w:rsidR="001E2607" w:rsidRPr="0039102F" w:rsidRDefault="00775A81" w:rsidP="00775A81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A81">
        <w:rPr>
          <w:rFonts w:ascii="Times New Roman" w:eastAsia="Times New Roman" w:hAnsi="Times New Roman" w:cs="Times New Roman"/>
          <w:sz w:val="28"/>
          <w:szCs w:val="28"/>
        </w:rPr>
        <w:t>Разработка и эксплуатация нефтяных и газовых месторождений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2E058A" w:rsidP="00E1001A">
      <w:pPr>
        <w:widowControl w:val="0"/>
        <w:spacing w:line="276" w:lineRule="auto"/>
        <w:ind w:right="-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базовая подготовка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  <w:r w:rsidR="0022271C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(заочная)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форма обучения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0611B0" w:rsidP="00526D47">
      <w:pPr>
        <w:widowControl w:val="0"/>
        <w:tabs>
          <w:tab w:val="left" w:pos="9357"/>
        </w:tabs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Уренгой 2020</w:t>
      </w:r>
      <w:bookmarkStart w:id="0" w:name="_GoBack"/>
      <w:bookmarkEnd w:id="0"/>
    </w:p>
    <w:p w:rsidR="00D60111" w:rsidRPr="008F5848" w:rsidRDefault="0008616E" w:rsidP="008F58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"/>
      <w:bookmarkStart w:id="2" w:name="_Toc478127299"/>
      <w:bookmarkStart w:id="3" w:name="_Toc479762552"/>
      <w:bookmarkStart w:id="4" w:name="_Toc479774473"/>
      <w:bookmarkEnd w:id="1"/>
      <w:r w:rsidRPr="008F5848">
        <w:rPr>
          <w:rFonts w:ascii="Times New Roman" w:hAnsi="Times New Roman" w:cs="Times New Roman"/>
          <w:sz w:val="28"/>
          <w:szCs w:val="28"/>
        </w:rPr>
        <w:lastRenderedPageBreak/>
        <w:t>Образовательная п</w:t>
      </w:r>
      <w:r w:rsidR="00D60111" w:rsidRPr="008F5848">
        <w:rPr>
          <w:rFonts w:ascii="Times New Roman" w:hAnsi="Times New Roman" w:cs="Times New Roman"/>
          <w:sz w:val="28"/>
          <w:szCs w:val="28"/>
        </w:rPr>
        <w:t xml:space="preserve">рограмма подготовки специалистов среднего звена ЧПОУ «Газпром техникум Новый Уренгой»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75A81" w:rsidRPr="008F5848">
        <w:rPr>
          <w:rFonts w:ascii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D60111" w:rsidRPr="008F5848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  <w:bookmarkEnd w:id="4"/>
    </w:p>
    <w:p w:rsidR="00D60111" w:rsidRPr="008F5848" w:rsidRDefault="00D60111" w:rsidP="008F58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78127300"/>
      <w:bookmarkStart w:id="6" w:name="_Toc479762553"/>
      <w:bookmarkStart w:id="7" w:name="_Toc479774474"/>
      <w:r w:rsidRPr="008F584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775A81" w:rsidRPr="008F5848">
        <w:rPr>
          <w:rFonts w:ascii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8F5848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образования и науки РФ от 12 мая 2014 г. № </w:t>
      </w:r>
      <w:r w:rsidR="00775A81" w:rsidRPr="008F5848">
        <w:rPr>
          <w:rFonts w:ascii="Times New Roman" w:hAnsi="Times New Roman" w:cs="Times New Roman"/>
          <w:sz w:val="28"/>
          <w:szCs w:val="28"/>
        </w:rPr>
        <w:t>482</w:t>
      </w:r>
      <w:r w:rsidRPr="008F5848">
        <w:rPr>
          <w:rFonts w:ascii="Times New Roman" w:hAnsi="Times New Roman" w:cs="Times New Roman"/>
          <w:sz w:val="28"/>
          <w:szCs w:val="28"/>
        </w:rPr>
        <w:t xml:space="preserve"> (зарегистрирован в Минюст России от </w:t>
      </w:r>
      <w:r w:rsidR="00775A81" w:rsidRPr="008F5848">
        <w:rPr>
          <w:rFonts w:ascii="Times New Roman" w:hAnsi="Times New Roman" w:cs="Times New Roman"/>
          <w:sz w:val="28"/>
          <w:szCs w:val="28"/>
        </w:rPr>
        <w:t>29</w:t>
      </w:r>
      <w:r w:rsidR="00D77C0A" w:rsidRPr="008F5848">
        <w:rPr>
          <w:rFonts w:ascii="Times New Roman" w:hAnsi="Times New Roman" w:cs="Times New Roman"/>
          <w:sz w:val="28"/>
          <w:szCs w:val="28"/>
        </w:rPr>
        <w:t xml:space="preserve"> ию</w:t>
      </w:r>
      <w:r w:rsidR="00775A81" w:rsidRPr="008F5848">
        <w:rPr>
          <w:rFonts w:ascii="Times New Roman" w:hAnsi="Times New Roman" w:cs="Times New Roman"/>
          <w:sz w:val="28"/>
          <w:szCs w:val="28"/>
        </w:rPr>
        <w:t>л</w:t>
      </w:r>
      <w:r w:rsidR="00D77C0A" w:rsidRPr="008F5848">
        <w:rPr>
          <w:rFonts w:ascii="Times New Roman" w:hAnsi="Times New Roman" w:cs="Times New Roman"/>
          <w:sz w:val="28"/>
          <w:szCs w:val="28"/>
        </w:rPr>
        <w:t>я</w:t>
      </w:r>
      <w:r w:rsidRPr="008F5848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D77C0A" w:rsidRPr="008F5848">
        <w:rPr>
          <w:rFonts w:ascii="Times New Roman" w:hAnsi="Times New Roman" w:cs="Times New Roman"/>
          <w:sz w:val="28"/>
          <w:szCs w:val="28"/>
        </w:rPr>
        <w:t>3</w:t>
      </w:r>
      <w:r w:rsidR="00775A81" w:rsidRPr="008F5848">
        <w:rPr>
          <w:rFonts w:ascii="Times New Roman" w:hAnsi="Times New Roman" w:cs="Times New Roman"/>
          <w:sz w:val="28"/>
          <w:szCs w:val="28"/>
        </w:rPr>
        <w:t>3323</w:t>
      </w:r>
      <w:r w:rsidRPr="008F5848">
        <w:rPr>
          <w:rFonts w:ascii="Times New Roman" w:hAnsi="Times New Roman" w:cs="Times New Roman"/>
          <w:sz w:val="28"/>
          <w:szCs w:val="28"/>
        </w:rPr>
        <w:t>)</w:t>
      </w:r>
      <w:bookmarkEnd w:id="5"/>
      <w:bookmarkEnd w:id="6"/>
      <w:bookmarkEnd w:id="7"/>
    </w:p>
    <w:p w:rsidR="00D60111" w:rsidRPr="0039102F" w:rsidRDefault="00D60111" w:rsidP="008F5848">
      <w:pPr>
        <w:widowControl w:val="0"/>
        <w:tabs>
          <w:tab w:val="left" w:pos="9639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526D4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607" w:rsidRPr="0039102F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профессиональное образовательное учреждение 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8" w:name="page3" w:displacedByCustomXml="next"/>
    <w:bookmarkEnd w:id="8" w:displacedByCustomXml="next"/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</w:rPr>
        <w:id w:val="510104051"/>
        <w:docPartObj>
          <w:docPartGallery w:val="Table of Contents"/>
          <w:docPartUnique/>
        </w:docPartObj>
      </w:sdtPr>
      <w:sdtEndPr/>
      <w:sdtContent>
        <w:p w:rsidR="00D5511C" w:rsidRPr="00526D47" w:rsidRDefault="00526D47" w:rsidP="00D5511C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526D4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C391D" w:rsidRPr="00A246AF" w:rsidRDefault="00D5511C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C391D" w:rsidRPr="00A246AF" w:rsidRDefault="00192F49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75" w:history="1">
            <w:r w:rsidR="00050CD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_Toc479774475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76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 Программа подготовки специалистов среднего звена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_Toc479774476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77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Нормативно-правовые основы разработки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_Toc479774477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79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Нормативный срок освоения программы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_Toc479774479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0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 Трудоемкость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_Toc479774480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1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1.5 Особенности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_Toc479774481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2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1.6 Основные пользователи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_Toc479774482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050CD5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50CD5">
            <w:rPr>
              <w:rFonts w:ascii="Times New Roman" w:hAnsi="Times New Roman" w:cs="Times New Roman"/>
              <w:sz w:val="28"/>
              <w:szCs w:val="28"/>
              <w:lang w:val="en-US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050CD5">
            <w:rPr>
              <w:rFonts w:ascii="Times New Roman" w:hAnsi="Times New Roman" w:cs="Times New Roman"/>
              <w:sz w:val="28"/>
              <w:szCs w:val="28"/>
            </w:rPr>
            <w:t>ХА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РАКТЕРИСТИКА  ПРОФЕССИОНАЛЬНОЙ </w:t>
          </w:r>
          <w:r w:rsidRPr="00050CD5">
            <w:rPr>
              <w:rFonts w:ascii="Times New Roman" w:hAnsi="Times New Roman" w:cs="Times New Roman"/>
              <w:sz w:val="28"/>
              <w:szCs w:val="28"/>
            </w:rPr>
            <w:t xml:space="preserve">ДЕЯТЕЛЬНОСТИ </w:t>
          </w:r>
          <w:hyperlink w:anchor="_Toc479774484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ВЫПУСКНИКОВ  И  ТРЕБОВАНИЯ  К  РЕЗУЛЬТАТАМ  ОСВОЕНИЯ ОБРАЗОВАТЕЛЬНОЙ  ПРОГРАММЫ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_Toc479774484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5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 Цели и задачи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_Toc479774485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6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Характеристика профессиональной деятельности выпускника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_Toc479774486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7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Требования к результатам освоения программы специалистов среднего звена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_Toc479774487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8" w:history="1">
            <w:r w:rsidR="00050C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ДОКУМЕНТЫ,  ОПРЕДЕЛЯЮЩИЕ   СОДЕРЖАНИЕ   И ОРГАНИЗАЦИЮ   ОБРАЗОВАТЕЛЬНОГО   ПРОЦЕССА   ПРИ РЕАЛИЗАЦИИ  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_Toc479774488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89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3.1. Учебный план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_Toc479774489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0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 Календарный учебный график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_Toc479774490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1" w:history="1"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3.3. Рабочие программы учебных дисциплин и профессиональных модулей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_Toc479774491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2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3.4 Программы учебной и производственной практик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_Toc479774492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3" w:history="1">
            <w:r w:rsidR="00050C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КОНТРОЛЬ   И   ОЦЕНКА  РЕЗУЛЬТАТОВ  ОСВОЕНИЯ   ППССЗ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_Toc479774493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4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 Контроль и оценка освоения основных видов профессиональной деятельности, профессиональных и общих компетенций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_Toc479774494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5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4.2 Фонды оценочных средств текущего, рубежного контроля успеваемости и промежуточной аттестации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_Toc479774495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6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4.3 Государственная итоговая аттестация выпускника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_Toc479774496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1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7" w:history="1">
            <w:r w:rsidR="00050CD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6C391D" w:rsidRPr="00A246A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УСЛОВИЯ  РЕАЛИЗАЦИИ  ОБРАЗОВАТЕЛЬНОЙ  ПРОГРАММЫ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_Toc479774497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8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5.1 Кадровое обеспечение образовательного процесса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_Toc479774498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Pr="00A246AF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499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5.2 Материально-техническое  оснащение: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_Toc479774499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391D" w:rsidRDefault="00192F49" w:rsidP="00A246AF">
          <w:pPr>
            <w:pStyle w:val="21"/>
            <w:tabs>
              <w:tab w:val="right" w:leader="dot" w:pos="9339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74500" w:history="1">
            <w:r w:rsidR="006C391D" w:rsidRPr="00A246A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5.3 Информационные и учебно-методические условия.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_Toc479774500 \h </w:instrTex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C391D" w:rsidRPr="00A24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11C" w:rsidRDefault="00D5511C">
          <w:r>
            <w:rPr>
              <w:b/>
              <w:bCs/>
            </w:rPr>
            <w:fldChar w:fldCharType="end"/>
          </w:r>
        </w:p>
      </w:sdtContent>
    </w:sdt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1BD" w:rsidRPr="0039102F" w:rsidRDefault="0039102F" w:rsidP="00A246AF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5741BD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сокращений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ВКР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выпускная квалификационная работа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итоговая аттестация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экзаменационная комиссия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ЕН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математический и общий естественнонаучный цикл дисциплин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КОС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контрольно-оценочные средства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контрольно-оценочные материалы по экзамену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(квалификационному)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междисциплинарный курс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ОГСЭ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общий гуманитарный и социально-экономический цикл дисциплин.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общеобразовательный цикл дисциплин.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общие компетенции.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общепрофессиональный цикл дисциплин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профессиональные компетенции.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профессиональный модуль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ПС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профессиональный стандарт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ППССЗ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Ц)К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предметная (цикловая) комиссия.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РП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рабочая программа.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учебно-методический комплекс.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ФГОС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государственный образовательный стандарт</w:t>
            </w:r>
          </w:p>
        </w:tc>
      </w:tr>
      <w:tr w:rsidR="00967809" w:rsidTr="00967809">
        <w:tc>
          <w:tcPr>
            <w:tcW w:w="1809" w:type="dxa"/>
            <w:hideMark/>
          </w:tcPr>
          <w:p w:rsidR="00967809" w:rsidRDefault="009678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ФОС</w:t>
            </w:r>
          </w:p>
        </w:tc>
        <w:tc>
          <w:tcPr>
            <w:tcW w:w="7230" w:type="dxa"/>
            <w:hideMark/>
          </w:tcPr>
          <w:p w:rsidR="00967809" w:rsidRDefault="009678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оценочных средств.</w:t>
            </w:r>
          </w:p>
        </w:tc>
      </w:tr>
    </w:tbl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2607" w:rsidRPr="0039102F" w:rsidSect="00646271">
          <w:footerReference w:type="default" r:id="rId9"/>
          <w:pgSz w:w="11900" w:h="16838" w:code="9"/>
          <w:pgMar w:top="1134" w:right="851" w:bottom="1134" w:left="1418" w:header="0" w:footer="0" w:gutter="0"/>
          <w:cols w:space="0" w:equalWidth="0">
            <w:col w:w="9065"/>
          </w:cols>
          <w:titlePg/>
          <w:docGrid w:linePitch="360"/>
        </w:sectPr>
      </w:pPr>
    </w:p>
    <w:p w:rsidR="001E2607" w:rsidRPr="0039102F" w:rsidRDefault="0022271C" w:rsidP="00A246AF">
      <w:pPr>
        <w:pStyle w:val="1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</w:rPr>
      </w:pPr>
      <w:bookmarkStart w:id="9" w:name="page4"/>
      <w:bookmarkStart w:id="10" w:name="page5"/>
      <w:bookmarkStart w:id="11" w:name="_Toc479774475"/>
      <w:bookmarkEnd w:id="9"/>
      <w:bookmarkEnd w:id="10"/>
      <w:r w:rsidRPr="0039102F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1E2607" w:rsidRPr="0039102F">
        <w:rPr>
          <w:rFonts w:ascii="Times New Roman" w:hAnsi="Times New Roman" w:cs="Times New Roman"/>
          <w:color w:val="auto"/>
        </w:rPr>
        <w:t>ОБЩИЕ ПОЛОЖЕНИЯ</w:t>
      </w:r>
      <w:bookmarkEnd w:id="11"/>
    </w:p>
    <w:p w:rsidR="005741BD" w:rsidRPr="0039102F" w:rsidRDefault="00A246AF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7977447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5741BD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 подготовки специалистов среднего звена</w:t>
      </w:r>
      <w:bookmarkEnd w:id="12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специалистов среднего звена (ППССЗ)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реализуемая в ЧПОУ «Газпром техникум Новый Уренгой» на базе основного общего образования,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по программе подготовки специалистов среднего звена (ППССЗ).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A47">
        <w:rPr>
          <w:rFonts w:ascii="Times New Roman" w:eastAsia="Times New Roman" w:hAnsi="Times New Roman" w:cs="Times New Roman"/>
          <w:sz w:val="28"/>
          <w:szCs w:val="28"/>
        </w:rPr>
        <w:t>ППССЗ ежегодно пересматривается и обновляется в части содержания программ дисциплин, программ профессиональных модулей, программ учебной и производственной практик,</w:t>
      </w:r>
      <w:r w:rsidRPr="00D03A47">
        <w:rPr>
          <w:rFonts w:ascii="Times New Roman" w:hAnsi="Times New Roman" w:cs="Times New Roman"/>
          <w:sz w:val="28"/>
          <w:szCs w:val="28"/>
        </w:rPr>
        <w:t xml:space="preserve"> </w:t>
      </w:r>
      <w:r w:rsidRPr="00D03A4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материалов, обеспечивающих </w:t>
      </w:r>
      <w:r w:rsidR="00C905D3" w:rsidRPr="00D03A47"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обучающихся, с учетом запросов работодателей, </w:t>
      </w:r>
      <w:r w:rsidR="00D03A47" w:rsidRPr="00D03A47">
        <w:rPr>
          <w:rFonts w:ascii="Times New Roman" w:eastAsia="Times New Roman" w:hAnsi="Times New Roman" w:cs="Times New Roman"/>
          <w:sz w:val="28"/>
          <w:szCs w:val="28"/>
        </w:rPr>
        <w:t>особенностей развития региона, науки, культуры, экономики, техники, технологий и социальной сферы.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5741BD" w:rsidP="00A246AF">
      <w:pPr>
        <w:pStyle w:val="2"/>
        <w:keepNext w:val="0"/>
        <w:keepLines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79774477"/>
      <w:r w:rsidRPr="0039102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Нормативно-правовые </w:t>
      </w:r>
      <w:r w:rsidR="008E3B06" w:rsidRPr="0039102F">
        <w:rPr>
          <w:rFonts w:ascii="Times New Roman" w:hAnsi="Times New Roman" w:cs="Times New Roman"/>
          <w:color w:val="auto"/>
          <w:sz w:val="28"/>
          <w:szCs w:val="28"/>
        </w:rPr>
        <w:t>основы разработки ППССЗ</w:t>
      </w:r>
      <w:bookmarkEnd w:id="13"/>
    </w:p>
    <w:p w:rsidR="005741BD" w:rsidRPr="0039102F" w:rsidRDefault="005741BD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88B" w:rsidRPr="0039102F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Федеральный закон Российской Федерации от 29 декабря 2012 г. № 273-ФЗ «Об обра</w:t>
      </w:r>
      <w:r w:rsidR="00350CEC" w:rsidRPr="0039102F">
        <w:rPr>
          <w:sz w:val="28"/>
          <w:szCs w:val="28"/>
        </w:rPr>
        <w:t>зовании в Российской Федерации»</w:t>
      </w:r>
      <w:r w:rsidRPr="0039102F">
        <w:rPr>
          <w:sz w:val="28"/>
          <w:szCs w:val="28"/>
        </w:rPr>
        <w:t>.</w:t>
      </w:r>
    </w:p>
    <w:p w:rsidR="00D03A47" w:rsidRPr="00644A96" w:rsidRDefault="00D03A4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ФГОС по специальности СПО </w:t>
      </w:r>
      <w:r w:rsidR="00775A81">
        <w:rPr>
          <w:rFonts w:ascii="Times New Roman" w:hAnsi="Times New Roman" w:cs="Times New Roman"/>
          <w:bCs/>
          <w:spacing w:val="-2"/>
          <w:sz w:val="28"/>
          <w:szCs w:val="28"/>
        </w:rPr>
        <w:t>21.02.01 Разработка и эксплуатация нефтяных и газовых месторождений</w:t>
      </w:r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44A96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</w:t>
      </w:r>
      <w:r w:rsidR="00D865EA">
        <w:rPr>
          <w:rFonts w:ascii="Times New Roman" w:hAnsi="Times New Roman" w:cs="Times New Roman"/>
          <w:sz w:val="28"/>
          <w:szCs w:val="28"/>
        </w:rPr>
        <w:t>науки РФ от 12 мая 2014 г. № 482</w:t>
      </w:r>
      <w:r w:rsidRPr="00644A96">
        <w:rPr>
          <w:rFonts w:ascii="Times New Roman" w:hAnsi="Times New Roman" w:cs="Times New Roman"/>
          <w:sz w:val="28"/>
          <w:szCs w:val="28"/>
        </w:rPr>
        <w:t xml:space="preserve"> (зарегистрирован в Минюст России о</w:t>
      </w:r>
      <w:r w:rsidR="00D865EA">
        <w:rPr>
          <w:rFonts w:ascii="Times New Roman" w:hAnsi="Times New Roman" w:cs="Times New Roman"/>
          <w:sz w:val="28"/>
          <w:szCs w:val="28"/>
        </w:rPr>
        <w:t>т 29</w:t>
      </w:r>
      <w:r w:rsidRPr="00644A96">
        <w:rPr>
          <w:rFonts w:ascii="Times New Roman" w:hAnsi="Times New Roman" w:cs="Times New Roman"/>
          <w:sz w:val="28"/>
          <w:szCs w:val="28"/>
        </w:rPr>
        <w:t xml:space="preserve"> июля 2014 г. № 3</w:t>
      </w:r>
      <w:r w:rsidR="00D865EA">
        <w:rPr>
          <w:rFonts w:ascii="Times New Roman" w:hAnsi="Times New Roman" w:cs="Times New Roman"/>
          <w:sz w:val="28"/>
          <w:szCs w:val="28"/>
        </w:rPr>
        <w:t>3323</w:t>
      </w:r>
      <w:r w:rsidRPr="00644A96">
        <w:rPr>
          <w:rFonts w:ascii="Times New Roman" w:hAnsi="Times New Roman" w:cs="Times New Roman"/>
          <w:sz w:val="28"/>
          <w:szCs w:val="28"/>
        </w:rPr>
        <w:t>).</w:t>
      </w:r>
    </w:p>
    <w:p w:rsidR="00D03A47" w:rsidRPr="00644A96" w:rsidRDefault="00644A96" w:rsidP="00644A96">
      <w:pPr>
        <w:pStyle w:val="1"/>
        <w:numPr>
          <w:ilvl w:val="0"/>
          <w:numId w:val="37"/>
        </w:numPr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14" w:name="_Toc479762557"/>
      <w:bookmarkStart w:id="15" w:name="_Toc479774478"/>
      <w:r>
        <w:rPr>
          <w:rFonts w:ascii="Times New Roman" w:eastAsia="Calibri" w:hAnsi="Times New Roman" w:cs="Times New Roman"/>
          <w:b w:val="0"/>
          <w:bCs w:val="0"/>
          <w:color w:val="auto"/>
        </w:rPr>
        <w:lastRenderedPageBreak/>
        <w:t>ФГОС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среднего (полного) общего образования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(утв. </w:t>
      </w:r>
      <w:hyperlink w:anchor="sub_0" w:history="1">
        <w:r w:rsidR="00D03A47" w:rsidRPr="00644A96">
          <w:rPr>
            <w:rFonts w:ascii="Times New Roman" w:eastAsia="Calibri" w:hAnsi="Times New Roman" w:cs="Times New Roman"/>
            <w:b w:val="0"/>
            <w:color w:val="auto"/>
          </w:rPr>
          <w:t>приказом</w:t>
        </w:r>
      </w:hyperlink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Министерства образования и науки РФ от 17 мая 2012 г. N 413)</w:t>
      </w:r>
      <w:bookmarkEnd w:id="14"/>
      <w:bookmarkEnd w:id="15"/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Постановление Правительства РФ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350CEC" w:rsidRPr="0039102F">
        <w:rPr>
          <w:sz w:val="28"/>
          <w:szCs w:val="28"/>
        </w:rPr>
        <w:t xml:space="preserve"> профессионального образования».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СПО».</w:t>
      </w:r>
    </w:p>
    <w:p w:rsidR="00967809" w:rsidRDefault="001E2607" w:rsidP="00967809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16 августа  2013 г. № 968 «Об утверждении порядка проведения государственной итоговой аттестации по </w:t>
      </w:r>
      <w:r w:rsidR="00350CEC" w:rsidRPr="0039102F">
        <w:rPr>
          <w:sz w:val="28"/>
          <w:szCs w:val="28"/>
        </w:rPr>
        <w:t>образовательным программам СПО».</w:t>
      </w:r>
    </w:p>
    <w:p w:rsidR="001E2607" w:rsidRPr="00967809" w:rsidRDefault="001E2607" w:rsidP="00967809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967809">
        <w:rPr>
          <w:sz w:val="28"/>
          <w:szCs w:val="28"/>
        </w:rPr>
        <w:t xml:space="preserve">Приказ </w:t>
      </w:r>
      <w:proofErr w:type="spellStart"/>
      <w:r w:rsidRPr="00967809">
        <w:rPr>
          <w:sz w:val="28"/>
          <w:szCs w:val="28"/>
        </w:rPr>
        <w:t>Минобрнауки</w:t>
      </w:r>
      <w:proofErr w:type="spellEnd"/>
      <w:r w:rsidRPr="00967809">
        <w:rPr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образования».</w:t>
      </w:r>
    </w:p>
    <w:p w:rsidR="00350CEC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04 июля 2013 г. № 531 «Об утверждении образцов и описаний диплома о среднем профессиональном о</w:t>
      </w:r>
      <w:r w:rsidR="00350CEC" w:rsidRPr="00644A96">
        <w:rPr>
          <w:rFonts w:ascii="Times New Roman" w:hAnsi="Times New Roman" w:cs="Times New Roman"/>
          <w:sz w:val="28"/>
          <w:szCs w:val="28"/>
        </w:rPr>
        <w:t>бразовании и приложения к нему».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22 августа 2014 г. № 1039 «</w:t>
      </w:r>
      <w:r w:rsidRPr="00644A96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 w:rsidRPr="00644A96">
        <w:rPr>
          <w:rFonts w:ascii="Times New Roman" w:hAnsi="Times New Roman" w:cs="Times New Roman"/>
          <w:sz w:val="28"/>
          <w:szCs w:val="28"/>
        </w:rPr>
        <w:t>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Правила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19 декабря 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pacing w:val="-3"/>
          <w:sz w:val="28"/>
          <w:szCs w:val="28"/>
        </w:rPr>
      </w:pPr>
      <w:r w:rsidRPr="0039102F">
        <w:rPr>
          <w:sz w:val="28"/>
          <w:szCs w:val="28"/>
        </w:rPr>
        <w:t xml:space="preserve">Блинов, В.И., </w:t>
      </w:r>
      <w:proofErr w:type="spellStart"/>
      <w:r w:rsidRPr="0039102F">
        <w:rPr>
          <w:sz w:val="28"/>
          <w:szCs w:val="28"/>
        </w:rPr>
        <w:t>Батрова</w:t>
      </w:r>
      <w:proofErr w:type="spellEnd"/>
      <w:r w:rsidRPr="0039102F">
        <w:rPr>
          <w:sz w:val="28"/>
          <w:szCs w:val="28"/>
        </w:rPr>
        <w:t xml:space="preserve">, О.Ф., Есенина, Е.Ю., Рыкова, Е.А., Факторович, </w:t>
      </w:r>
      <w:r w:rsidRPr="0039102F">
        <w:rPr>
          <w:sz w:val="28"/>
          <w:szCs w:val="28"/>
        </w:rPr>
        <w:lastRenderedPageBreak/>
        <w:t xml:space="preserve">А.А.  Методика разработки основной профессиональной образовательной программы СПО (методические рекомендации) </w:t>
      </w:r>
      <w:r w:rsidRPr="0039102F">
        <w:rPr>
          <w:spacing w:val="-3"/>
          <w:sz w:val="28"/>
          <w:szCs w:val="28"/>
        </w:rPr>
        <w:sym w:font="Symbol" w:char="F02D"/>
      </w:r>
      <w:r w:rsidRPr="0039102F">
        <w:rPr>
          <w:spacing w:val="-3"/>
          <w:sz w:val="28"/>
          <w:szCs w:val="28"/>
        </w:rPr>
        <w:t xml:space="preserve"> М.: ФИРО, 2014.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Макеты программ профессиональных модулей и учебных дисциплин: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а.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. 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СПО. </w:t>
      </w:r>
    </w:p>
    <w:p w:rsidR="00F36DD2" w:rsidRPr="00644A96" w:rsidRDefault="00F36DD2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Профессиональные стандарты: </w:t>
      </w:r>
    </w:p>
    <w:p w:rsidR="00350CEC" w:rsidRPr="00644A96" w:rsidRDefault="00F36DD2" w:rsidP="00644A96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- 19.0</w:t>
      </w:r>
      <w:r w:rsidR="00D62B68">
        <w:rPr>
          <w:rFonts w:ascii="Times New Roman" w:hAnsi="Times New Roman" w:cs="Times New Roman"/>
          <w:sz w:val="28"/>
          <w:szCs w:val="28"/>
        </w:rPr>
        <w:t>04</w:t>
      </w:r>
      <w:r w:rsidRPr="00644A96">
        <w:rPr>
          <w:rFonts w:ascii="Times New Roman" w:hAnsi="Times New Roman" w:cs="Times New Roman"/>
          <w:sz w:val="28"/>
          <w:szCs w:val="28"/>
        </w:rPr>
        <w:t xml:space="preserve"> «</w:t>
      </w:r>
      <w:r w:rsidR="00D62B68">
        <w:rPr>
          <w:rFonts w:ascii="Times New Roman" w:hAnsi="Times New Roman" w:cs="Times New Roman"/>
          <w:sz w:val="28"/>
          <w:szCs w:val="28"/>
        </w:rPr>
        <w:t>Оператор по добыче нефти, газа и газового конденсата</w:t>
      </w:r>
      <w:r w:rsidRPr="00644A96">
        <w:rPr>
          <w:rFonts w:ascii="Times New Roman" w:hAnsi="Times New Roman" w:cs="Times New Roman"/>
          <w:sz w:val="28"/>
          <w:szCs w:val="28"/>
        </w:rPr>
        <w:t>» (приказ Министерства труда и социальной защиты Российской Федерации «Об утверждении профессионального стандарта 19.0</w:t>
      </w:r>
      <w:r w:rsidR="00D62B68">
        <w:rPr>
          <w:rFonts w:ascii="Times New Roman" w:hAnsi="Times New Roman" w:cs="Times New Roman"/>
          <w:sz w:val="28"/>
          <w:szCs w:val="28"/>
        </w:rPr>
        <w:t>04</w:t>
      </w:r>
      <w:r w:rsidRPr="00644A96">
        <w:rPr>
          <w:rFonts w:ascii="Times New Roman" w:hAnsi="Times New Roman" w:cs="Times New Roman"/>
          <w:sz w:val="28"/>
          <w:szCs w:val="28"/>
        </w:rPr>
        <w:t xml:space="preserve"> «</w:t>
      </w:r>
      <w:r w:rsidR="00D62B68">
        <w:rPr>
          <w:rFonts w:ascii="Times New Roman" w:hAnsi="Times New Roman" w:cs="Times New Roman"/>
          <w:sz w:val="28"/>
          <w:szCs w:val="28"/>
        </w:rPr>
        <w:t>Оператор по добыче нефти, газа и газового конденсата</w:t>
      </w:r>
      <w:r w:rsidRPr="00644A96">
        <w:rPr>
          <w:rFonts w:ascii="Times New Roman" w:hAnsi="Times New Roman" w:cs="Times New Roman"/>
          <w:sz w:val="28"/>
          <w:szCs w:val="28"/>
        </w:rPr>
        <w:t xml:space="preserve">» от </w:t>
      </w:r>
      <w:r w:rsidR="00D62B68">
        <w:rPr>
          <w:rFonts w:ascii="Times New Roman" w:hAnsi="Times New Roman" w:cs="Times New Roman"/>
          <w:sz w:val="28"/>
          <w:szCs w:val="28"/>
        </w:rPr>
        <w:t>18</w:t>
      </w:r>
      <w:r w:rsidRPr="00644A96">
        <w:rPr>
          <w:rFonts w:ascii="Times New Roman" w:hAnsi="Times New Roman" w:cs="Times New Roman"/>
          <w:sz w:val="28"/>
          <w:szCs w:val="28"/>
        </w:rPr>
        <w:t>.1</w:t>
      </w:r>
      <w:r w:rsidR="00D62B68">
        <w:rPr>
          <w:rFonts w:ascii="Times New Roman" w:hAnsi="Times New Roman" w:cs="Times New Roman"/>
          <w:sz w:val="28"/>
          <w:szCs w:val="28"/>
        </w:rPr>
        <w:t>1</w:t>
      </w:r>
      <w:r w:rsidRPr="00644A96">
        <w:rPr>
          <w:rFonts w:ascii="Times New Roman" w:hAnsi="Times New Roman" w:cs="Times New Roman"/>
          <w:sz w:val="28"/>
          <w:szCs w:val="28"/>
        </w:rPr>
        <w:t>.201</w:t>
      </w:r>
      <w:r w:rsidR="00D62B68">
        <w:rPr>
          <w:rFonts w:ascii="Times New Roman" w:hAnsi="Times New Roman" w:cs="Times New Roman"/>
          <w:sz w:val="28"/>
          <w:szCs w:val="28"/>
        </w:rPr>
        <w:t>4</w:t>
      </w:r>
      <w:r w:rsidRPr="00644A96">
        <w:rPr>
          <w:rFonts w:ascii="Times New Roman" w:hAnsi="Times New Roman" w:cs="Times New Roman"/>
          <w:sz w:val="28"/>
          <w:szCs w:val="28"/>
        </w:rPr>
        <w:t>, №</w:t>
      </w:r>
      <w:r w:rsidR="00D62B68">
        <w:rPr>
          <w:rFonts w:ascii="Times New Roman" w:hAnsi="Times New Roman" w:cs="Times New Roman"/>
          <w:sz w:val="28"/>
          <w:szCs w:val="28"/>
        </w:rPr>
        <w:t>898н), регистрационный номер 35214</w:t>
      </w:r>
      <w:r w:rsidRPr="00644A96">
        <w:rPr>
          <w:rFonts w:ascii="Times New Roman" w:hAnsi="Times New Roman" w:cs="Times New Roman"/>
          <w:sz w:val="28"/>
          <w:szCs w:val="28"/>
        </w:rPr>
        <w:t xml:space="preserve"> в реестре профессиональных стандартов Министерства труда и социальной защиты Российской федерации;</w:t>
      </w:r>
    </w:p>
    <w:p w:rsidR="001E2607" w:rsidRPr="00644A96" w:rsidRDefault="00D62B68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07" w:rsidRPr="00644A9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62DC6" w:rsidRPr="00644A96">
        <w:rPr>
          <w:rFonts w:ascii="Times New Roman" w:hAnsi="Times New Roman" w:cs="Times New Roman"/>
          <w:sz w:val="28"/>
          <w:szCs w:val="28"/>
        </w:rPr>
        <w:t>ЧПОУ «Газпром техникум Новый Уренгой»</w:t>
      </w:r>
      <w:r w:rsidR="00B9788B" w:rsidRPr="00644A96">
        <w:rPr>
          <w:rFonts w:ascii="Times New Roman" w:hAnsi="Times New Roman" w:cs="Times New Roman"/>
          <w:sz w:val="28"/>
          <w:szCs w:val="28"/>
        </w:rPr>
        <w:t>.</w:t>
      </w:r>
    </w:p>
    <w:p w:rsidR="001E2607" w:rsidRPr="0039102F" w:rsidRDefault="001E2607" w:rsidP="00E1001A">
      <w:pPr>
        <w:pStyle w:val="Style6"/>
        <w:tabs>
          <w:tab w:val="left" w:pos="403"/>
        </w:tabs>
        <w:spacing w:line="276" w:lineRule="auto"/>
        <w:ind w:firstLine="709"/>
        <w:contextualSpacing/>
        <w:rPr>
          <w:spacing w:val="-3"/>
          <w:sz w:val="28"/>
          <w:szCs w:val="28"/>
        </w:rPr>
      </w:pPr>
      <w:r w:rsidRPr="0039102F">
        <w:rPr>
          <w:b/>
          <w:sz w:val="28"/>
          <w:szCs w:val="28"/>
        </w:rPr>
        <w:t>Интернет-ресурсы: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1. Официальный сайт Министерства образования и науки Российской Федерации 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0" w:history="1">
        <w:r w:rsidRPr="003910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минобрнауки.рф</w:t>
        </w:r>
      </w:hyperlink>
      <w:r w:rsidRPr="00391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2. Официальный сайт Федерального агентства по образованию [Электронный ресурс] – </w:t>
      </w:r>
      <w:r w:rsidRPr="0039102F">
        <w:rPr>
          <w:bCs/>
          <w:color w:val="auto"/>
          <w:sz w:val="28"/>
          <w:szCs w:val="28"/>
        </w:rPr>
        <w:t>Режим доступа:</w:t>
      </w:r>
      <w:r w:rsidRPr="0039102F">
        <w:rPr>
          <w:color w:val="auto"/>
          <w:sz w:val="28"/>
          <w:szCs w:val="28"/>
        </w:rPr>
        <w:t xml:space="preserve"> </w:t>
      </w:r>
      <w:hyperlink r:id="rId11" w:history="1">
        <w:r w:rsidRPr="0039102F">
          <w:rPr>
            <w:rStyle w:val="a4"/>
            <w:color w:val="auto"/>
            <w:sz w:val="28"/>
            <w:szCs w:val="28"/>
          </w:rPr>
          <w:t>http://www.ed.gov.ru</w:t>
        </w:r>
      </w:hyperlink>
      <w:r w:rsidRPr="0039102F">
        <w:rPr>
          <w:color w:val="auto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2. ФГУ «Федеральный институт развития образования»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>Режим доступа: http://</w:t>
      </w:r>
      <w:hyperlink r:id="rId12" w:history="1"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607" w:rsidRPr="0039102F" w:rsidRDefault="001E2607" w:rsidP="00E1001A">
      <w:pPr>
        <w:pStyle w:val="Default"/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Style w:val="Aeiannueea"/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3. Федеральный портал «Российское образование» [Электронный ресурс] – Режим доступа: </w:t>
      </w:r>
      <w:r w:rsidRPr="0039102F">
        <w:rPr>
          <w:color w:val="auto"/>
          <w:sz w:val="28"/>
          <w:szCs w:val="28"/>
          <w:lang w:val="en-US"/>
        </w:rPr>
        <w:t>http</w:t>
      </w:r>
      <w:r w:rsidRPr="0039102F">
        <w:rPr>
          <w:color w:val="auto"/>
          <w:sz w:val="28"/>
          <w:szCs w:val="28"/>
        </w:rPr>
        <w:t xml:space="preserve">:// </w:t>
      </w:r>
      <w:hyperlink r:id="rId13" w:history="1">
        <w:r w:rsidRPr="0039102F">
          <w:rPr>
            <w:rStyle w:val="a4"/>
            <w:color w:val="auto"/>
            <w:sz w:val="28"/>
            <w:szCs w:val="28"/>
          </w:rPr>
          <w:t>www.edu.ru</w:t>
        </w:r>
      </w:hyperlink>
      <w:r w:rsidRPr="0039102F">
        <w:rPr>
          <w:rStyle w:val="Aeiannueea"/>
          <w:color w:val="auto"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rStyle w:val="FontStyle36"/>
          <w:b w:val="0"/>
          <w:color w:val="auto"/>
          <w:sz w:val="28"/>
          <w:szCs w:val="28"/>
        </w:rPr>
        <w:t xml:space="preserve">4.  </w:t>
      </w:r>
      <w:r w:rsidRPr="0039102F">
        <w:rPr>
          <w:color w:val="auto"/>
          <w:sz w:val="28"/>
          <w:szCs w:val="28"/>
        </w:rPr>
        <w:t xml:space="preserve">Информационно-справочный портал [Электронный ресурс] – Режим доступа: </w:t>
      </w:r>
      <w:hyperlink r:id="rId14" w:history="1">
        <w:r w:rsidRPr="0039102F">
          <w:rPr>
            <w:rStyle w:val="a4"/>
            <w:color w:val="auto"/>
            <w:sz w:val="28"/>
            <w:szCs w:val="28"/>
          </w:rPr>
          <w:t>http://www.library.ru</w:t>
        </w:r>
      </w:hyperlink>
      <w:r w:rsidRPr="0039102F">
        <w:rPr>
          <w:color w:val="auto"/>
          <w:sz w:val="28"/>
          <w:szCs w:val="28"/>
        </w:rPr>
        <w:t>.</w:t>
      </w:r>
    </w:p>
    <w:p w:rsidR="008D7391" w:rsidRPr="0039102F" w:rsidRDefault="00917CF5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5. Федеральный реестр примерных образовательных программ СПО </w:t>
      </w:r>
      <w:r w:rsidR="008D7391" w:rsidRPr="0039102F">
        <w:rPr>
          <w:color w:val="auto"/>
          <w:sz w:val="28"/>
          <w:szCs w:val="28"/>
        </w:rPr>
        <w:t xml:space="preserve">Министерства образования и науки Российской федерации </w:t>
      </w:r>
      <w:hyperlink r:id="rId15" w:history="1">
        <w:r w:rsidR="008D7391" w:rsidRPr="0039102F">
          <w:rPr>
            <w:rStyle w:val="a4"/>
            <w:color w:val="auto"/>
            <w:sz w:val="28"/>
            <w:szCs w:val="28"/>
          </w:rPr>
          <w:t>http://reestrspo.ru</w:t>
        </w:r>
      </w:hyperlink>
      <w:r w:rsidR="008D7391" w:rsidRPr="0039102F">
        <w:rPr>
          <w:color w:val="auto"/>
          <w:sz w:val="28"/>
          <w:szCs w:val="28"/>
        </w:rPr>
        <w:t xml:space="preserve"> </w:t>
      </w:r>
    </w:p>
    <w:p w:rsidR="008D7391" w:rsidRPr="0039102F" w:rsidRDefault="008D739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Классификаторы социально-экономической информации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(ЕТКС).</w:t>
      </w:r>
    </w:p>
    <w:p w:rsidR="001E2607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профессий рабочих, должностей служащих и тарифных разрядов (ОКПДТР,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016 – 94) (в ред. Изменений </w:t>
      </w:r>
      <w:hyperlink r:id="rId16" w:history="1">
        <w:r w:rsidRPr="0039102F">
          <w:rPr>
            <w:rFonts w:ascii="Times New Roman" w:hAnsi="Times New Roman" w:cs="Times New Roman"/>
            <w:sz w:val="28"/>
            <w:szCs w:val="28"/>
          </w:rPr>
          <w:t>1/96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 23.12.1996, </w:t>
      </w:r>
      <w:hyperlink r:id="rId17" w:history="1">
        <w:r w:rsidRPr="0039102F">
          <w:rPr>
            <w:rFonts w:ascii="Times New Roman" w:hAnsi="Times New Roman" w:cs="Times New Roman"/>
            <w:sz w:val="28"/>
            <w:szCs w:val="28"/>
          </w:rPr>
          <w:t>2/99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8" w:history="1">
        <w:r w:rsidRPr="0039102F">
          <w:rPr>
            <w:rFonts w:ascii="Times New Roman" w:hAnsi="Times New Roman" w:cs="Times New Roman"/>
            <w:sz w:val="28"/>
            <w:szCs w:val="28"/>
          </w:rPr>
          <w:t>3/2002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9" w:history="1">
        <w:r w:rsidRPr="0039102F">
          <w:rPr>
            <w:rFonts w:ascii="Times New Roman" w:hAnsi="Times New Roman" w:cs="Times New Roman"/>
            <w:sz w:val="28"/>
            <w:szCs w:val="28"/>
          </w:rPr>
          <w:t>4/2003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20" w:history="1">
        <w:r w:rsidRPr="0039102F">
          <w:rPr>
            <w:rFonts w:ascii="Times New Roman" w:hAnsi="Times New Roman" w:cs="Times New Roman"/>
            <w:sz w:val="28"/>
            <w:szCs w:val="28"/>
          </w:rPr>
          <w:t>5/2004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Ростехрегулированием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02F">
          <w:rPr>
            <w:rFonts w:ascii="Times New Roman" w:hAnsi="Times New Roman" w:cs="Times New Roman"/>
            <w:sz w:val="28"/>
            <w:szCs w:val="28"/>
          </w:rPr>
          <w:t>6/2007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18.07.2007 № 181-ст, </w:t>
      </w:r>
      <w:hyperlink r:id="rId22" w:history="1">
        <w:r w:rsidRPr="0039102F">
          <w:rPr>
            <w:rFonts w:ascii="Times New Roman" w:hAnsi="Times New Roman" w:cs="Times New Roman"/>
            <w:sz w:val="28"/>
            <w:szCs w:val="28"/>
          </w:rPr>
          <w:t>7/2012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proofErr w:type="gramStart"/>
      <w:r w:rsidRPr="0039102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19.06.2012 № 112-ст).</w:t>
      </w:r>
      <w:proofErr w:type="gramEnd"/>
    </w:p>
    <w:p w:rsidR="00D62B68" w:rsidRPr="0039102F" w:rsidRDefault="00D62B68" w:rsidP="00D62B68">
      <w:pPr>
        <w:widowControl w:val="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Общероссийский классификатор видов экономической деятельности (ОКВЭД,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029-2001)  (в ред. Изменений </w:t>
      </w:r>
      <w:hyperlink r:id="rId23" w:history="1">
        <w:r w:rsidRPr="0039102F">
          <w:rPr>
            <w:rFonts w:ascii="Times New Roman" w:hAnsi="Times New Roman" w:cs="Times New Roman"/>
            <w:sz w:val="28"/>
            <w:szCs w:val="28"/>
          </w:rPr>
          <w:t>№ 5 от 24.12.2012 г.)</w:t>
        </w:r>
      </w:hyperlink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644A96" w:rsidRDefault="001E2607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занятий (ОКЗ,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010-93).</w:t>
      </w:r>
    </w:p>
    <w:p w:rsidR="003B03E8" w:rsidRPr="00644A96" w:rsidRDefault="003B03E8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16166" w:rsidRPr="00644A96">
        <w:rPr>
          <w:rFonts w:ascii="Times New Roman" w:hAnsi="Times New Roman" w:cs="Times New Roman"/>
          <w:sz w:val="28"/>
          <w:szCs w:val="28"/>
        </w:rPr>
        <w:t xml:space="preserve"> http://profstandart.rosmintrud.ru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8E3B06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79774479"/>
      <w:r w:rsidRPr="0039102F">
        <w:rPr>
          <w:rFonts w:ascii="Times New Roman" w:hAnsi="Times New Roman" w:cs="Times New Roman"/>
          <w:color w:val="auto"/>
          <w:sz w:val="28"/>
          <w:szCs w:val="28"/>
        </w:rPr>
        <w:t>1.3 Нормативный срок освоения программы</w:t>
      </w:r>
      <w:bookmarkEnd w:id="16"/>
    </w:p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proofErr w:type="gramStart"/>
      <w:r w:rsidRPr="0039102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39102F">
        <w:rPr>
          <w:rFonts w:ascii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базовой подготовки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при очной </w:t>
      </w:r>
      <w:r w:rsidR="003B03E8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Pr="0039102F">
        <w:rPr>
          <w:rFonts w:ascii="Times New Roman" w:hAnsi="Times New Roman" w:cs="Times New Roman"/>
          <w:sz w:val="28"/>
          <w:szCs w:val="28"/>
        </w:rPr>
        <w:t>форм</w:t>
      </w:r>
      <w:r w:rsidR="003B03E8">
        <w:rPr>
          <w:rFonts w:ascii="Times New Roman" w:hAnsi="Times New Roman" w:cs="Times New Roman"/>
          <w:sz w:val="28"/>
          <w:szCs w:val="28"/>
        </w:rPr>
        <w:t>ам</w:t>
      </w:r>
      <w:r w:rsidRPr="0039102F">
        <w:rPr>
          <w:rFonts w:ascii="Times New Roman" w:hAnsi="Times New Roman" w:cs="Times New Roman"/>
          <w:sz w:val="28"/>
          <w:szCs w:val="28"/>
        </w:rPr>
        <w:t xml:space="preserve"> получения образования и присваиваемая квалификация приводятся в таблице 1.</w:t>
      </w:r>
    </w:p>
    <w:p w:rsidR="008E3B06" w:rsidRPr="0039102F" w:rsidRDefault="008E3B06" w:rsidP="00E1001A">
      <w:pPr>
        <w:pStyle w:val="Bodytext2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982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3"/>
        <w:gridCol w:w="2564"/>
        <w:gridCol w:w="3255"/>
      </w:tblGrid>
      <w:tr w:rsidR="0039102F" w:rsidRPr="0039102F" w:rsidTr="008D7391">
        <w:trPr>
          <w:trHeight w:val="718"/>
          <w:jc w:val="center"/>
        </w:trPr>
        <w:tc>
          <w:tcPr>
            <w:tcW w:w="3163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4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</w:t>
            </w:r>
          </w:p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3255" w:type="dxa"/>
            <w:vAlign w:val="center"/>
          </w:tcPr>
          <w:p w:rsidR="008E3B06" w:rsidRPr="0039102F" w:rsidRDefault="008E3B06" w:rsidP="003B03E8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</w:t>
            </w:r>
          </w:p>
        </w:tc>
      </w:tr>
      <w:tr w:rsidR="0039102F" w:rsidRPr="0039102F" w:rsidTr="00D62B68">
        <w:trPr>
          <w:trHeight w:val="757"/>
          <w:jc w:val="center"/>
        </w:trPr>
        <w:tc>
          <w:tcPr>
            <w:tcW w:w="3163" w:type="dxa"/>
            <w:vAlign w:val="center"/>
          </w:tcPr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очное обучение:</w:t>
            </w:r>
          </w:p>
          <w:p w:rsidR="008E3B06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  <w:r w:rsidR="0039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обучение: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64" w:type="dxa"/>
            <w:vAlign w:val="center"/>
          </w:tcPr>
          <w:p w:rsidR="008E3B06" w:rsidRPr="0039102F" w:rsidRDefault="008D7391" w:rsidP="00D62B68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D62B68">
              <w:rPr>
                <w:rFonts w:ascii="Times New Roman" w:hAnsi="Times New Roman" w:cs="Times New Roman"/>
                <w:sz w:val="28"/>
                <w:szCs w:val="28"/>
              </w:rPr>
              <w:t>-технолог</w:t>
            </w:r>
          </w:p>
        </w:tc>
        <w:tc>
          <w:tcPr>
            <w:tcW w:w="3255" w:type="dxa"/>
            <w:vAlign w:val="center"/>
          </w:tcPr>
          <w:p w:rsidR="008E3B06" w:rsidRPr="0039102F" w:rsidRDefault="008D7391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B06" w:rsidRDefault="001D2399" w:rsidP="00A246AF">
      <w:pPr>
        <w:pStyle w:val="2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479774480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1.4 Трудоемкость ППССЗ</w:t>
      </w:r>
      <w:bookmarkEnd w:id="17"/>
    </w:p>
    <w:p w:rsidR="00646271" w:rsidRPr="00646271" w:rsidRDefault="00646271" w:rsidP="00646271"/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Трудоемкость ППССЗ базовой подготовки специальности при очной форме получения образования приводится в таблице 2.</w:t>
      </w:r>
    </w:p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Ind w:w="82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571"/>
        <w:gridCol w:w="2016"/>
        <w:gridCol w:w="2459"/>
      </w:tblGrid>
      <w:tr w:rsidR="0039102F" w:rsidRPr="0039102F" w:rsidTr="009B058B">
        <w:tc>
          <w:tcPr>
            <w:tcW w:w="4571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3B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39 недель</w:t>
            </w:r>
          </w:p>
        </w:tc>
        <w:tc>
          <w:tcPr>
            <w:tcW w:w="2459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B058B"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учебная производственная практики (по профилю специальности)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5" w:type="dxa"/>
            <w:gridSpan w:val="2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199 недель</w:t>
            </w:r>
          </w:p>
        </w:tc>
      </w:tr>
    </w:tbl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ППССЗ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обучения в соответствии с ФГОС </w:t>
      </w:r>
      <w:r w:rsidR="003B03E8">
        <w:rPr>
          <w:rFonts w:ascii="Times New Roman" w:eastAsia="Times New Roman" w:hAnsi="Times New Roman" w:cs="Times New Roman"/>
          <w:sz w:val="28"/>
          <w:szCs w:val="28"/>
        </w:rPr>
        <w:t xml:space="preserve">СОО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СПО п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о данной специальности 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A96" w:rsidRPr="00644A96">
        <w:rPr>
          <w:rFonts w:ascii="Times New Roman" w:eastAsia="Times New Roman" w:hAnsi="Times New Roman" w:cs="Times New Roman"/>
          <w:sz w:val="28"/>
          <w:szCs w:val="28"/>
        </w:rPr>
        <w:t>6642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включает все виды аудиторной и самосто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ятельной работы студента, 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водственн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>ой практик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специальности, пр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еддипломной), а также время, от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водимое на контроль качества освоения студентом ППССЗ.</w:t>
      </w:r>
      <w:proofErr w:type="gramEnd"/>
    </w:p>
    <w:p w:rsidR="001D2399" w:rsidRPr="0039102F" w:rsidRDefault="001D2399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7F" w:rsidRPr="0039102F" w:rsidRDefault="00200772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79774481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C391D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ППССЗ</w:t>
      </w:r>
      <w:bookmarkEnd w:id="18"/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1F5" w:rsidRPr="00D16166" w:rsidRDefault="00C961F5" w:rsidP="00C961F5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В соответствие с ФГОС образовательная программа по специальности </w:t>
      </w:r>
      <w:r w:rsidR="00D62B68" w:rsidRPr="00D62B68">
        <w:rPr>
          <w:rFonts w:ascii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D62B68">
        <w:rPr>
          <w:rFonts w:ascii="Times New Roman" w:hAnsi="Times New Roman" w:cs="Times New Roman"/>
          <w:sz w:val="28"/>
          <w:szCs w:val="28"/>
        </w:rPr>
        <w:t xml:space="preserve"> </w:t>
      </w:r>
      <w:r w:rsidRPr="00D16166">
        <w:rPr>
          <w:rFonts w:ascii="Times New Roman" w:hAnsi="Times New Roman" w:cs="Times New Roman"/>
          <w:sz w:val="28"/>
          <w:szCs w:val="28"/>
        </w:rPr>
        <w:t xml:space="preserve">включает две составляющие (части): обязательную  и вариативную. </w:t>
      </w:r>
    </w:p>
    <w:p w:rsidR="00B81399" w:rsidRPr="00D16166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ППССЗ учтены требования регионального рынка труда, запросы работодателей и потребителей в области </w:t>
      </w:r>
      <w:r w:rsidR="00561C1E" w:rsidRPr="00D16166">
        <w:rPr>
          <w:rFonts w:ascii="Times New Roman" w:eastAsia="Times New Roman" w:hAnsi="Times New Roman" w:cs="Times New Roman"/>
          <w:sz w:val="28"/>
          <w:szCs w:val="28"/>
        </w:rPr>
        <w:t>газовой промышленности.</w:t>
      </w:r>
    </w:p>
    <w:p w:rsidR="0037484D" w:rsidRPr="00D16166" w:rsidRDefault="0037484D" w:rsidP="00DE6AAE">
      <w:pPr>
        <w:pStyle w:val="a7"/>
        <w:widowControl w:val="0"/>
        <w:spacing w:line="276" w:lineRule="auto"/>
        <w:ind w:left="260" w:firstLine="709"/>
        <w:jc w:val="both"/>
        <w:rPr>
          <w:rFonts w:ascii="Times New Roman" w:eastAsia="Calibri" w:hAnsi="Times New Roman"/>
          <w:szCs w:val="28"/>
        </w:rPr>
      </w:pPr>
      <w:r w:rsidRPr="00D16166">
        <w:rPr>
          <w:rFonts w:ascii="Times New Roman" w:eastAsia="Calibri" w:hAnsi="Times New Roman"/>
          <w:szCs w:val="28"/>
        </w:rPr>
        <w:t>Отраслевые и региональные требования в рамках вариативной составляющей ОПОП СПО  формируются в дополнение к требованиям ФГОС СПО с учетом стратегических задач социально-экономического развития предприятий группы «Газпром» и Ямало-Ненецкого автономного округа как основного добычного региона с учетом особенностей технико-технологической среды и специфики социально-трудовых отношений в регионе.</w:t>
      </w:r>
    </w:p>
    <w:p w:rsidR="00547A1B" w:rsidRDefault="00547A1B" w:rsidP="00547A1B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>Реализация модульно-</w:t>
      </w:r>
      <w:proofErr w:type="spellStart"/>
      <w:r w:rsidRPr="00D16166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 подхода осуществляется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работодателями по вопросам совместной разработки ППССЗ по специальности </w:t>
      </w:r>
      <w:r w:rsidR="00EE5687" w:rsidRPr="00D62B68">
        <w:rPr>
          <w:rFonts w:ascii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A82492">
        <w:rPr>
          <w:rFonts w:ascii="Times New Roman" w:hAnsi="Times New Roman" w:cs="Times New Roman"/>
          <w:sz w:val="28"/>
          <w:szCs w:val="28"/>
        </w:rPr>
        <w:t>, а также еже</w:t>
      </w:r>
      <w:r w:rsidR="00644A96">
        <w:rPr>
          <w:rFonts w:ascii="Times New Roman" w:hAnsi="Times New Roman" w:cs="Times New Roman"/>
          <w:sz w:val="28"/>
          <w:szCs w:val="28"/>
        </w:rPr>
        <w:t>годное проведение круглых столов, стажировок преподавателей</w:t>
      </w:r>
      <w:r w:rsidR="00A82492">
        <w:rPr>
          <w:rFonts w:ascii="Times New Roman" w:hAnsi="Times New Roman" w:cs="Times New Roman"/>
          <w:sz w:val="28"/>
          <w:szCs w:val="28"/>
        </w:rPr>
        <w:t xml:space="preserve"> с выездом на предприятия группы «Газпром», анализ отчетов председателей ГЭК</w:t>
      </w:r>
      <w:r w:rsidR="00644A96">
        <w:rPr>
          <w:rFonts w:ascii="Times New Roman" w:hAnsi="Times New Roman" w:cs="Times New Roman"/>
          <w:sz w:val="28"/>
          <w:szCs w:val="28"/>
        </w:rPr>
        <w:t xml:space="preserve">, </w:t>
      </w:r>
      <w:r w:rsidR="00A82492">
        <w:rPr>
          <w:rFonts w:ascii="Times New Roman" w:hAnsi="Times New Roman" w:cs="Times New Roman"/>
          <w:sz w:val="28"/>
          <w:szCs w:val="28"/>
        </w:rPr>
        <w:t>исследование потребительского мониторинга, рецензирование программной продукции.</w:t>
      </w:r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студентов направлена на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самореализацию студентов в раз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личных сферах общественной и профессиональной жизни, в творчестве, спорте, науке и т.д. Формирование жизненной активности и профессиональной коммуникабельности до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стига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ется через участие студентов в жизни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, участие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олимпиадах, конфе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ренциях и др.</w:t>
      </w:r>
    </w:p>
    <w:p w:rsidR="00A715EE" w:rsidRPr="0039102F" w:rsidRDefault="00A715E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D16166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соответствии со статьей 29 "Информационная открытость образовательной организации" Закона "Об образовании в Российской Федерации" в </w:t>
      </w:r>
      <w:r w:rsidRPr="00D16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ЧПОУ «Газпром техникум Новый Уренгой» сформирован  открытый и общедоступный информационные ресурс - официальный сайт в сети Интернет, содержащий информацию о своей деятельности  </w:t>
      </w:r>
      <w:r w:rsidRPr="00D161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http://ntgp.edu.ru/.</w:t>
      </w:r>
      <w:proofErr w:type="gramEnd"/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и успешной защиты выпускной квалификационной работы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выпускникам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 выдается ди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плом </w:t>
      </w:r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об образовании и квалификации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547A1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37F" w:rsidRPr="0039102F" w:rsidRDefault="00BB037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Default="00200772" w:rsidP="00A246AF">
      <w:pPr>
        <w:pStyle w:val="2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_Toc47977448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C391D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пользователи ППССЗ</w:t>
      </w:r>
      <w:bookmarkEnd w:id="19"/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6271" w:rsidRPr="00646271" w:rsidRDefault="00646271" w:rsidP="00646271"/>
    <w:p w:rsidR="00C961EF" w:rsidRPr="0039102F" w:rsidRDefault="00BB037F" w:rsidP="00DE6AAE">
      <w:pPr>
        <w:widowControl w:val="0"/>
        <w:spacing w:line="276" w:lineRule="auto"/>
        <w:ind w:right="-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ППССЗ </w:t>
      </w:r>
      <w:r w:rsidR="00200772" w:rsidRPr="0039102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преподаватели, сотрудники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BB037F" w:rsidRPr="0039102F" w:rsidRDefault="00200772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- студенты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ЧПОУ «Газпром техникум Новый Уренгой»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по специальности </w:t>
      </w:r>
      <w:r w:rsidR="001267AA" w:rsidRPr="00D62B68">
        <w:rPr>
          <w:rFonts w:ascii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, их родители, законные представители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и коллективные органы управления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547A1B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абитурие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нты и их родители;</w:t>
      </w:r>
    </w:p>
    <w:p w:rsidR="00BB037F" w:rsidRPr="0039102F" w:rsidRDefault="00547A1B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потенциальные работодатели, предприятия – потребители кадров (выпускников),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социальные партнеры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1EF" w:rsidRPr="0039102F" w:rsidRDefault="00C961E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органы управления образованием, органы контроля и надзора.</w:t>
      </w:r>
    </w:p>
    <w:p w:rsidR="00C62DC6" w:rsidRDefault="00C62DC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AE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A246AF" w:rsidRDefault="001267AA" w:rsidP="00A246AF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page7"/>
      <w:bookmarkStart w:id="21" w:name="_Toc479774483"/>
      <w:bookmarkEnd w:id="20"/>
      <w:r w:rsidRPr="00A246AF">
        <w:rPr>
          <w:rFonts w:ascii="Times New Roman" w:hAnsi="Times New Roman" w:cs="Times New Roman"/>
          <w:color w:val="auto"/>
        </w:rPr>
        <w:lastRenderedPageBreak/>
        <w:t xml:space="preserve">2 </w:t>
      </w:r>
      <w:r w:rsidR="001E2607" w:rsidRPr="00A246AF">
        <w:rPr>
          <w:rFonts w:ascii="Times New Roman" w:hAnsi="Times New Roman" w:cs="Times New Roman"/>
          <w:color w:val="auto"/>
        </w:rPr>
        <w:t>ХАРАКТЕРИСТИКА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="001E2607" w:rsidRPr="00A246AF">
        <w:rPr>
          <w:rFonts w:ascii="Times New Roman" w:hAnsi="Times New Roman" w:cs="Times New Roman"/>
          <w:color w:val="auto"/>
        </w:rPr>
        <w:t xml:space="preserve"> ПРОФЕССИОНАЛЬНОЙ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="001E2607" w:rsidRPr="00A246AF">
        <w:rPr>
          <w:rFonts w:ascii="Times New Roman" w:hAnsi="Times New Roman" w:cs="Times New Roman"/>
          <w:color w:val="auto"/>
        </w:rPr>
        <w:t>ДЕЯТЕЛЬНОСТИ</w:t>
      </w:r>
      <w:bookmarkEnd w:id="21"/>
    </w:p>
    <w:p w:rsidR="001E2607" w:rsidRPr="00A246AF" w:rsidRDefault="001E2607" w:rsidP="00A246AF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479774484"/>
      <w:r w:rsidRPr="00A246AF">
        <w:rPr>
          <w:rFonts w:ascii="Times New Roman" w:hAnsi="Times New Roman" w:cs="Times New Roman"/>
          <w:color w:val="auto"/>
        </w:rPr>
        <w:t xml:space="preserve">ВЫПУСКНИКОВ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Pr="00A246AF">
        <w:rPr>
          <w:rFonts w:ascii="Times New Roman" w:hAnsi="Times New Roman" w:cs="Times New Roman"/>
          <w:color w:val="auto"/>
        </w:rPr>
        <w:t xml:space="preserve">И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Pr="00A246AF">
        <w:rPr>
          <w:rFonts w:ascii="Times New Roman" w:hAnsi="Times New Roman" w:cs="Times New Roman"/>
          <w:color w:val="auto"/>
        </w:rPr>
        <w:t>ТРЕБОВАНИЯ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Pr="00A246AF">
        <w:rPr>
          <w:rFonts w:ascii="Times New Roman" w:hAnsi="Times New Roman" w:cs="Times New Roman"/>
          <w:color w:val="auto"/>
        </w:rPr>
        <w:t xml:space="preserve"> К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Pr="00A246AF">
        <w:rPr>
          <w:rFonts w:ascii="Times New Roman" w:hAnsi="Times New Roman" w:cs="Times New Roman"/>
          <w:color w:val="auto"/>
        </w:rPr>
        <w:t>РЕЗУЛ</w:t>
      </w:r>
      <w:r w:rsidR="001652C2" w:rsidRPr="00A246AF">
        <w:rPr>
          <w:rFonts w:ascii="Times New Roman" w:hAnsi="Times New Roman" w:cs="Times New Roman"/>
          <w:color w:val="auto"/>
        </w:rPr>
        <w:t xml:space="preserve">ЬТАТАМ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="001652C2" w:rsidRPr="00A246AF">
        <w:rPr>
          <w:rFonts w:ascii="Times New Roman" w:hAnsi="Times New Roman" w:cs="Times New Roman"/>
          <w:color w:val="auto"/>
        </w:rPr>
        <w:t xml:space="preserve">ОСВОЕНИЯ ОБРАЗОВАТЕЛЬНОЙ </w:t>
      </w:r>
      <w:r w:rsidR="00DE6AAE" w:rsidRPr="00A246AF">
        <w:rPr>
          <w:rFonts w:ascii="Times New Roman" w:hAnsi="Times New Roman" w:cs="Times New Roman"/>
          <w:color w:val="auto"/>
        </w:rPr>
        <w:t xml:space="preserve"> </w:t>
      </w:r>
      <w:r w:rsidRPr="00A246AF">
        <w:rPr>
          <w:rFonts w:ascii="Times New Roman" w:hAnsi="Times New Roman" w:cs="Times New Roman"/>
          <w:color w:val="auto"/>
        </w:rPr>
        <w:t>ПРОГРАММЫ</w:t>
      </w:r>
      <w:bookmarkEnd w:id="22"/>
    </w:p>
    <w:p w:rsidR="005741BD" w:rsidRPr="0039102F" w:rsidRDefault="005741BD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7977448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2.1 Цели и задачи ППССЗ</w:t>
      </w:r>
      <w:bookmarkEnd w:id="23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Цель ППССЗ – комплексное освоение обучающимися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2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выпускника;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использование в процессе обучения качественно новых образовательных и информационных технологий;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потребителей, развитие местного и регионального сообщества;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 постоянному развитию, в том числе и к продолжению образования;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формирование умений обучающихся организации собственной деятельности, ее коррекции и оценки.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C2" w:rsidRDefault="006C391D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79774486"/>
      <w:r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профессиональной деятельности выпускника</w:t>
      </w:r>
      <w:bookmarkEnd w:id="24"/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6271" w:rsidRPr="00646271" w:rsidRDefault="00646271" w:rsidP="00646271"/>
    <w:p w:rsidR="001267AA" w:rsidRPr="001267AA" w:rsidRDefault="001267AA" w:rsidP="001267AA">
      <w:pPr>
        <w:pStyle w:val="ConsPlusNormal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проведение работ в области разработки и эксплуатации нефтяных, газовых и газоконденсатных месторождений.</w:t>
      </w:r>
    </w:p>
    <w:p w:rsidR="001267AA" w:rsidRPr="001267AA" w:rsidRDefault="001267AA" w:rsidP="001267AA">
      <w:pPr>
        <w:pStyle w:val="ConsPlusNormal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1267AA" w:rsidRPr="001267AA" w:rsidRDefault="001267AA" w:rsidP="001267AA">
      <w:pPr>
        <w:pStyle w:val="ConsPlusNormal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разработки и эксплуатации нефтяных и газовых месторождений;</w:t>
      </w:r>
    </w:p>
    <w:p w:rsidR="001267AA" w:rsidRPr="001267AA" w:rsidRDefault="001267AA" w:rsidP="001267AA">
      <w:pPr>
        <w:pStyle w:val="ConsPlusNormal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нефтегазопромысловое оборудование и инструмент;</w:t>
      </w:r>
    </w:p>
    <w:p w:rsidR="001267AA" w:rsidRPr="001267AA" w:rsidRDefault="001267AA" w:rsidP="001267AA">
      <w:pPr>
        <w:pStyle w:val="ConsPlusNormal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техническая, технологическая и нормативная документация, первичные трудовые коллективы.</w:t>
      </w:r>
    </w:p>
    <w:p w:rsidR="001267AA" w:rsidRPr="001267AA" w:rsidRDefault="001267AA" w:rsidP="001267AA">
      <w:pPr>
        <w:pStyle w:val="ConsPlusNormal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Техник-технолог готовится к следующим видам деятельности:</w:t>
      </w:r>
    </w:p>
    <w:p w:rsidR="001267AA" w:rsidRPr="001267AA" w:rsidRDefault="001267AA" w:rsidP="001267AA">
      <w:pPr>
        <w:pStyle w:val="ConsPlusNormal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Проведение технологических процессов разработки и эксплуатации нефтяных и газовых месторождений.</w:t>
      </w:r>
    </w:p>
    <w:p w:rsidR="001267AA" w:rsidRPr="001267AA" w:rsidRDefault="001267AA" w:rsidP="001267AA">
      <w:pPr>
        <w:pStyle w:val="ConsPlusNormal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Эксплуатация нефтегазопромыслового оборудования.</w:t>
      </w:r>
    </w:p>
    <w:p w:rsidR="001267AA" w:rsidRPr="001267AA" w:rsidRDefault="001267AA" w:rsidP="001267AA">
      <w:pPr>
        <w:pStyle w:val="ConsPlusNormal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1267AA" w:rsidRPr="001267AA" w:rsidRDefault="001267AA" w:rsidP="001267AA">
      <w:pPr>
        <w:pStyle w:val="ConsPlusNormal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1267AA" w:rsidRDefault="001267AA" w:rsidP="001267AA">
      <w:pPr>
        <w:pStyle w:val="ConsPlusNormal"/>
        <w:jc w:val="both"/>
      </w:pPr>
    </w:p>
    <w:p w:rsidR="001267AA" w:rsidRDefault="001267AA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page8"/>
      <w:bookmarkEnd w:id="25"/>
    </w:p>
    <w:p w:rsidR="001267AA" w:rsidRDefault="001267AA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E2607" w:rsidRDefault="006C391D" w:rsidP="00A246A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7977448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2.3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результатам освоения программы </w:t>
      </w:r>
      <w:r w:rsidR="001652C2" w:rsidRPr="0039102F">
        <w:rPr>
          <w:rFonts w:ascii="Times New Roman" w:hAnsi="Times New Roman" w:cs="Times New Roman"/>
          <w:color w:val="auto"/>
          <w:sz w:val="28"/>
          <w:szCs w:val="28"/>
        </w:rPr>
        <w:t>специалистов среднего звена</w:t>
      </w:r>
      <w:bookmarkEnd w:id="26"/>
    </w:p>
    <w:p w:rsidR="00646271" w:rsidRPr="00646271" w:rsidRDefault="00646271" w:rsidP="00646271"/>
    <w:p w:rsidR="0037484D" w:rsidRPr="0039102F" w:rsidRDefault="0037484D" w:rsidP="00DE6AA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Достижение профессиональной компетентности обучающегося (выпускника) - гражданина России, проживающего на территории Ямало-Ненецкого автономного округа в городе Новый Уренгой и в перспективе трудоустраивающегося на региональных предприятиях (организациях) Группы Газпром, обеспечивается интеграцией двух групп компетенций: профессиональных и общих.</w:t>
      </w:r>
    </w:p>
    <w:p w:rsidR="001652C2" w:rsidRPr="0039102F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267AA">
        <w:rPr>
          <w:rFonts w:ascii="Times New Roman" w:eastAsia="Times New Roman" w:hAnsi="Times New Roman" w:cs="Times New Roman"/>
          <w:b/>
          <w:sz w:val="28"/>
          <w:szCs w:val="28"/>
        </w:rPr>
        <w:t>-технолог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команды, за результат выполнения заданий.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1001A" w:rsidRDefault="00E1001A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2C2" w:rsidRPr="001267AA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267AA">
        <w:rPr>
          <w:rFonts w:ascii="Times New Roman" w:eastAsia="Times New Roman" w:hAnsi="Times New Roman" w:cs="Times New Roman"/>
          <w:b/>
          <w:sz w:val="28"/>
          <w:szCs w:val="28"/>
        </w:rPr>
        <w:t>-технолог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профессиональными </w:t>
      </w:r>
      <w:r w:rsidR="001652C2" w:rsidRPr="001267AA">
        <w:rPr>
          <w:rFonts w:ascii="Times New Roman" w:eastAsia="Times New Roman" w:hAnsi="Times New Roman" w:cs="Times New Roman"/>
          <w:sz w:val="28"/>
          <w:szCs w:val="28"/>
        </w:rPr>
        <w:t>компетенциями, соответствующими видам деятельности: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1. Проведение технологических процессов разработки и эксплуатации нефтяных и газовых месторождений.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1.1. Контролировать и соблюдать основные показатели разработки месторождений.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1.2. Контролировать и поддерживать оптимальные режимы разработки и эксплуатации скважин.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1.3. Предотвращать и ликвидировать последствия аварийных ситуаций на нефтяных и газовых месторождениях.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lastRenderedPageBreak/>
        <w:t>ПК 1.4. Проводить диагностику, текущий и капитальный ремонт скважин.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1.5. Принимать меры по охране окружающей среды и недр.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2. Эксплуатация нефтегазопромыслового оборудования.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2.1. Выполнять основные технологические расчеты по выбору наземного и скважинного оборудования.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2.2. Производить техническое обслуживание нефтегазопромыслового оборудования.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 xml:space="preserve">ПК 2.3. Осуществлять </w:t>
      </w:r>
      <w:proofErr w:type="gramStart"/>
      <w:r w:rsidRPr="001267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67AA">
        <w:rPr>
          <w:rFonts w:ascii="Times New Roman" w:eastAsia="Times New Roman" w:hAnsi="Times New Roman" w:cs="Times New Roman"/>
          <w:sz w:val="28"/>
          <w:szCs w:val="28"/>
        </w:rPr>
        <w:t xml:space="preserve"> работой наземного и скважинного оборудования на стадии эксплуатации.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2.4. Осуществлять текущий и плановый ремонт нефтегазопромыслового оборудования.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2.5. Оформлять технологическую и техническую документацию по эксплуатации нефтегазопромыслового оборудования.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 коллектива исполнителей.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3.2. Обеспечивать профилактику и безопасность условий труда на нефтяных и газовых месторождениях.</w:t>
      </w:r>
    </w:p>
    <w:p w:rsidR="001267AA" w:rsidRPr="001267AA" w:rsidRDefault="001267AA" w:rsidP="001267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501B35" w:rsidRDefault="001267AA" w:rsidP="00501B35">
      <w:pPr>
        <w:pStyle w:val="ConsPlusNormal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AA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4.1 Снятие параметров по контрольно- измерительным приборам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4.2 Проведение замеров параметров работы скважин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4.3 Отбор и анализ проб воздушной среды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 xml:space="preserve">ПК 4.4 Содержание и обслуживание кустовой и </w:t>
      </w:r>
      <w:proofErr w:type="gramStart"/>
      <w:r w:rsidRPr="00501B35">
        <w:rPr>
          <w:rFonts w:ascii="Times New Roman" w:hAnsi="Times New Roman" w:cs="Times New Roman"/>
          <w:sz w:val="28"/>
          <w:szCs w:val="28"/>
        </w:rPr>
        <w:t>скважинной</w:t>
      </w:r>
      <w:proofErr w:type="gramEnd"/>
      <w:r w:rsidRPr="00501B35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4.5 Подготовка инструмента и материалов к работе по обслуживанию промыслового оборудования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4.6 Обслуживание оборудования скважины, трубопроводной арматуры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4.7 Обслуживание и поддержание технологического режима работы фонтанной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5">
        <w:rPr>
          <w:rFonts w:ascii="Times New Roman" w:hAnsi="Times New Roman" w:cs="Times New Roman"/>
          <w:sz w:val="28"/>
          <w:szCs w:val="28"/>
        </w:rPr>
        <w:t>скважины</w:t>
      </w:r>
    </w:p>
    <w:p w:rsidR="00501B35" w:rsidRDefault="00501B35" w:rsidP="00501B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>ПК 4.8 Обслуживание и регулирование параметров работы газовых и газлифтных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5">
        <w:rPr>
          <w:rFonts w:ascii="Times New Roman" w:hAnsi="Times New Roman" w:cs="Times New Roman"/>
          <w:sz w:val="28"/>
          <w:szCs w:val="28"/>
        </w:rPr>
        <w:t>скважин</w:t>
      </w:r>
    </w:p>
    <w:p w:rsidR="00501B35" w:rsidRPr="00501B35" w:rsidRDefault="00501B35" w:rsidP="00501B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B35">
        <w:rPr>
          <w:rFonts w:ascii="Times New Roman" w:hAnsi="Times New Roman" w:cs="Times New Roman"/>
          <w:sz w:val="28"/>
          <w:szCs w:val="28"/>
        </w:rPr>
        <w:t>ПК 4.9 Подготовка скважин к текущему и капитальному ремонтам; прием скважин из ремонта</w:t>
      </w:r>
      <w:proofErr w:type="gramEnd"/>
    </w:p>
    <w:p w:rsidR="00501B35" w:rsidRDefault="00501B35" w:rsidP="00501B35"/>
    <w:p w:rsidR="00501B35" w:rsidRPr="001267AA" w:rsidRDefault="00501B35" w:rsidP="00501B35">
      <w:pPr>
        <w:pStyle w:val="ConsPlusNormal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Группа отраслевых и региональных требований к дополнительным (регионально-значимым) образовательным результатам студентов Техникума  в рамках вариативной составляющей ОПОП включает в себя: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умения и знания выпускников</w:t>
      </w:r>
      <w:r w:rsidRPr="00D16166">
        <w:rPr>
          <w:rFonts w:ascii="Times New Roman" w:hAnsi="Times New Roman" w:cs="Times New Roman"/>
          <w:sz w:val="28"/>
          <w:szCs w:val="28"/>
        </w:rPr>
        <w:t>, освоение которых позволит им осуществлять эффективную учебную деятельность, планировать и проводить исследования, овладеть языковыми нормами, правилами их применения, эффективным общением, организовать предпринимательскую деятельность по профилю своей  специальности, проектировать и внедрять систему менеджмента качества</w:t>
      </w:r>
      <w:r w:rsidR="001E02A5">
        <w:rPr>
          <w:rFonts w:ascii="Times New Roman" w:hAnsi="Times New Roman" w:cs="Times New Roman"/>
          <w:sz w:val="28"/>
          <w:szCs w:val="28"/>
        </w:rPr>
        <w:t>,</w:t>
      </w:r>
      <w:r w:rsidRPr="00D16166">
        <w:rPr>
          <w:rFonts w:ascii="Times New Roman" w:hAnsi="Times New Roman" w:cs="Times New Roman"/>
          <w:sz w:val="28"/>
          <w:szCs w:val="28"/>
        </w:rPr>
        <w:t xml:space="preserve"> а также управлять интеллектуальной </w:t>
      </w:r>
      <w:r w:rsidRPr="00D16166">
        <w:rPr>
          <w:rFonts w:ascii="Times New Roman" w:hAnsi="Times New Roman" w:cs="Times New Roman"/>
          <w:sz w:val="28"/>
          <w:szCs w:val="28"/>
        </w:rPr>
        <w:lastRenderedPageBreak/>
        <w:t>собственностью;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общие компетенции выпускников –</w:t>
      </w:r>
      <w:r w:rsidRPr="00D16166">
        <w:rPr>
          <w:rFonts w:ascii="Times New Roman" w:hAnsi="Times New Roman" w:cs="Times New Roman"/>
          <w:sz w:val="28"/>
          <w:szCs w:val="28"/>
        </w:rPr>
        <w:t xml:space="preserve"> «Понимать сущность и особенности культуры коренных малочисленных народов Ямала», необходимую для бережного отношения к традициям и культуре людей, исконно проживающих на территории Ямало-Ненецкого автономного округа;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«Осуществлять эффективное трудоустройство и планировать профессиональную  карьеру», необходимую для эффективного поведения на региональном рынке труда;</w:t>
      </w:r>
    </w:p>
    <w:p w:rsidR="00DA4181" w:rsidRPr="0039102F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компетенции выпускников,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связанные с уникальными производственными технологиями, предметами, средствами труда, особенностями организации труда на передовых предприятиях газовой отрасли Крайнего Севера в соответствии со специальностью.</w:t>
      </w:r>
    </w:p>
    <w:p w:rsidR="00DA4181" w:rsidRPr="0039102F" w:rsidRDefault="00DA4181" w:rsidP="00E1001A">
      <w:pPr>
        <w:widowControl w:val="0"/>
        <w:tabs>
          <w:tab w:val="left" w:pos="1276"/>
          <w:tab w:val="left" w:pos="1701"/>
        </w:tabs>
        <w:spacing w:line="276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DA4181" w:rsidRPr="0039102F" w:rsidSect="00581390">
          <w:pgSz w:w="11900" w:h="16838" w:code="9"/>
          <w:pgMar w:top="737" w:right="567" w:bottom="851" w:left="1134" w:header="0" w:footer="0" w:gutter="0"/>
          <w:cols w:space="0" w:equalWidth="0">
            <w:col w:w="9753"/>
          </w:cols>
          <w:docGrid w:linePitch="360"/>
        </w:sectPr>
      </w:pPr>
    </w:p>
    <w:p w:rsidR="00DE6AAE" w:rsidRDefault="00DE6AAE" w:rsidP="00A246AF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7" w:name="page9"/>
      <w:bookmarkStart w:id="28" w:name="page10"/>
      <w:bookmarkStart w:id="29" w:name="page11"/>
      <w:bookmarkStart w:id="30" w:name="_Toc479774488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auto"/>
        </w:rPr>
        <w:lastRenderedPageBreak/>
        <w:t>3 ДОКУМЕНТЫ,  ОПРЕДЕЛЯЮЩИЕ   СОДЕРЖАНИЕ   И ОРГАНИЗАЦИЮ   ОБРАЗОВАТЕЛЬНОГО   ПРОЦЕССА   ПРИ РЕАЛИЗАЦИИ   ППССЗ</w:t>
      </w:r>
      <w:bookmarkEnd w:id="30"/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1977FA" w:rsidRDefault="001977FA" w:rsidP="001977FA">
      <w:pPr>
        <w:widowControl w:val="0"/>
        <w:tabs>
          <w:tab w:val="left" w:pos="98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1E02A5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 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1E02A5">
        <w:t xml:space="preserve"> </w:t>
      </w:r>
      <w:r w:rsidR="005147EC" w:rsidRPr="001E02A5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реализуемой ППССЗ регламентируется:</w:t>
      </w:r>
    </w:p>
    <w:p w:rsidR="005147EC" w:rsidRPr="00E03C05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imes New Roman" w:hAnsi="Times New Roman" w:cs="Times New Roman"/>
          <w:sz w:val="28"/>
          <w:szCs w:val="28"/>
        </w:rPr>
        <w:t>чебным планом специальности;</w:t>
      </w:r>
    </w:p>
    <w:p w:rsidR="00E03C05" w:rsidRPr="0039102F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</w:t>
      </w:r>
      <w:r w:rsidR="00501B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рабочими программами учебных дисциплин и профессиональных модулей;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учебных и производственных практик;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государственной итоговой аттестации;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контрольно-оценочными средствами и методическими материалами, обеспечивающими качество профессиональной подготовки 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выбранными образовательными технологиями.</w:t>
      </w:r>
    </w:p>
    <w:p w:rsidR="00642C4F" w:rsidRPr="0039102F" w:rsidRDefault="00642C4F" w:rsidP="00DE6AAE">
      <w:pPr>
        <w:pStyle w:val="2"/>
        <w:keepNext w:val="0"/>
        <w:keepLines w:val="0"/>
        <w:widowControl w:val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7977448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3.1. Учебный план</w:t>
      </w:r>
      <w:bookmarkEnd w:id="31"/>
    </w:p>
    <w:p w:rsidR="005147EC" w:rsidRPr="0039102F" w:rsidRDefault="005F6A57" w:rsidP="00E1001A">
      <w:pPr>
        <w:widowControl w:val="0"/>
        <w:tabs>
          <w:tab w:val="left" w:pos="210"/>
        </w:tabs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9102F">
        <w:rPr>
          <w:rFonts w:ascii="Times New Roman" w:eastAsia="Tahoma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чебный план по основной профессиональной образовательной программе базовой подготовке разработан в соответствии с ФГОС СПО по специальности </w:t>
      </w:r>
      <w:r w:rsidR="00775A81">
        <w:rPr>
          <w:rFonts w:ascii="Times New Roman" w:eastAsia="Tahoma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, введенным в действие приказом </w:t>
      </w:r>
      <w:proofErr w:type="spellStart"/>
      <w:r w:rsidR="005147EC" w:rsidRPr="0039102F">
        <w:rPr>
          <w:rFonts w:ascii="Times New Roman" w:eastAsia="Tahoma" w:hAnsi="Times New Roman" w:cs="Times New Roman"/>
          <w:sz w:val="28"/>
          <w:szCs w:val="28"/>
        </w:rPr>
        <w:t>Минобрнауки</w:t>
      </w:r>
      <w:proofErr w:type="spellEnd"/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 России от 12.05.2014 г. № 48</w:t>
      </w:r>
      <w:r w:rsidR="00501B35">
        <w:rPr>
          <w:rFonts w:ascii="Times New Roman" w:eastAsia="Tahoma" w:hAnsi="Times New Roman" w:cs="Times New Roman"/>
          <w:sz w:val="28"/>
          <w:szCs w:val="28"/>
        </w:rPr>
        <w:t>2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>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такие качественные и количественные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ППССЗ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03B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учебных дисциплин, профессионал</w:t>
      </w:r>
      <w:r w:rsidR="004947E1" w:rsidRPr="0039102F">
        <w:rPr>
          <w:rFonts w:ascii="Times New Roman" w:eastAsia="Times New Roman" w:hAnsi="Times New Roman" w:cs="Times New Roman"/>
          <w:sz w:val="28"/>
          <w:szCs w:val="28"/>
        </w:rPr>
        <w:t>ьных модулей и их составных элем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ентов (междисциплинарных курсов, учебной и производственной практик);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последовательность изучения дисциплин и профессиональных модулей;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различных форм промежуточной аттестации 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по семестрам (по годам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3BF" w:rsidRPr="0039102F" w:rsidRDefault="007003B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матрица компетенций;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642C4F" w:rsidRPr="0039102F" w:rsidRDefault="00642C4F" w:rsidP="00E1001A">
      <w:pPr>
        <w:widowControl w:val="0"/>
        <w:spacing w:line="276" w:lineRule="auto"/>
        <w:ind w:left="260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составляет 54 часа в неделю, включая все виды аудиторной и внеаудиторной учебной работы.</w:t>
      </w:r>
    </w:p>
    <w:p w:rsidR="00642C4F" w:rsidRPr="0039102F" w:rsidRDefault="00642C4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объем обязательной аудиторной учебной нагрузки обучающихся составляет 36 академических часов в неделю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(для очной формы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1EF" w:rsidRPr="0039102F" w:rsidRDefault="00C961E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Для заочной формы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не более 160 часов в год.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образовательной программе 2:1. Самостоятельная работа организуется в форме выполнения курсовых работ, проектов, подготовки рефератов, индивидуальных расчетных заданий, самостоятельного изучения отдельных дидактических единиц и т.п.</w:t>
      </w:r>
    </w:p>
    <w:p w:rsidR="00642C4F" w:rsidRPr="0039102F" w:rsidRDefault="00642C4F" w:rsidP="00E1001A">
      <w:pPr>
        <w:widowControl w:val="0"/>
        <w:spacing w:line="276" w:lineRule="auto"/>
        <w:ind w:left="26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AAE">
        <w:rPr>
          <w:rFonts w:ascii="Times New Roman" w:eastAsia="Times New Roman" w:hAnsi="Times New Roman" w:cs="Times New Roman"/>
          <w:sz w:val="28"/>
          <w:szCs w:val="28"/>
        </w:rPr>
        <w:t xml:space="preserve">ПССЗ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642C4F" w:rsidRPr="0039102F" w:rsidRDefault="00FF63CB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  - </w:t>
      </w:r>
      <w:r w:rsidR="001E02A5">
        <w:rPr>
          <w:rFonts w:ascii="Times New Roman" w:hAnsi="Times New Roman" w:cs="Times New Roman"/>
          <w:sz w:val="28"/>
          <w:szCs w:val="28"/>
        </w:rPr>
        <w:t>о</w:t>
      </w:r>
      <w:r w:rsidR="00C961EF" w:rsidRPr="0039102F">
        <w:rPr>
          <w:rFonts w:ascii="Times New Roman" w:hAnsi="Times New Roman" w:cs="Times New Roman"/>
          <w:sz w:val="28"/>
          <w:szCs w:val="28"/>
        </w:rPr>
        <w:t>бщеобразовательного (для очной формы обучения);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общего гуманитарного и </w:t>
      </w:r>
      <w:r w:rsidR="00016E23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математического и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 общего естественнонаучного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2B7055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642C4F" w:rsidP="00E1001A">
      <w:pPr>
        <w:widowControl w:val="0"/>
        <w:spacing w:line="276" w:lineRule="auto"/>
        <w:ind w:left="1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51"/>
        </w:tabs>
        <w:spacing w:line="276" w:lineRule="auto"/>
        <w:ind w:left="260" w:right="200" w:firstLine="8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 возможностями продолжения образования.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следующих обязательных дисциплин: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"Основы философии", "История", "Иностранный язык", "Физическая культура"; углубленной подготовки - "Основы философии", "История",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"Психология общения", "Иностранный язык", "Физическая культура".</w:t>
      </w:r>
      <w:proofErr w:type="gramEnd"/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результаты в рамках вариативной составляющей ОПОП СПО вводятся в циклы, разделы, модули структуры ОПОП по специальности в следующем порядке. 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Для освоения умениями и овладения знаниями, необходимыми для осуществления  эффективной учебной деятельности, получения навыков планирования и проведения исследований, с целью обеспечения  преемственности требований к результатам учебной деятельности в условиях завершения адаптационного перехода от системы требований общеобразовательной  школы к системе обучения в Техникуме,  в цикл общих гуманитарных и социально-экономических дисциплин всех ОПОП СПО вводится учебная дисциплина «Основы учебной и исследовательской деятельности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>» с аудиторной нагрузкой в объеме 32 часа.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2. Для овладения языковыми нормами, правилами  их применения, навыками эффективного общения в общий гуманитарный и социально-экономический цикл всех ОПОП СПО вводится учебная дисциплина «</w:t>
      </w:r>
      <w:r w:rsidR="001977FA" w:rsidRPr="001977FA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1977FA">
        <w:rPr>
          <w:rFonts w:ascii="Times New Roman" w:hAnsi="Times New Roman" w:cs="Times New Roman"/>
          <w:sz w:val="28"/>
          <w:szCs w:val="28"/>
        </w:rPr>
        <w:t xml:space="preserve"> и культура речи» с аудиторной нагрузкой в объеме 48 часов.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3. Для освоения умений и овладения знаниями организации предпринимательской деятельности (по профилю профессии специальности), в рамках дисциплины «Правовые основы профессиональной деятельности» цикла общепрофессиональных дисциплин ОПОП СПО вводится дополнительный раздел «Основы предпринимательской деятельности» объемом 8 аудиторных часов и 4 часа самостоятельной работы. </w:t>
      </w:r>
    </w:p>
    <w:p w:rsidR="004947E1" w:rsidRPr="001977FA" w:rsidRDefault="004947E1" w:rsidP="00E1001A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  <w:tab w:val="left" w:pos="10353"/>
          <w:tab w:val="left" w:pos="10710"/>
          <w:tab w:val="left" w:pos="11067"/>
          <w:tab w:val="left" w:pos="11424"/>
          <w:tab w:val="left" w:pos="11781"/>
          <w:tab w:val="left" w:pos="12138"/>
          <w:tab w:val="left" w:pos="12495"/>
          <w:tab w:val="left" w:pos="12852"/>
          <w:tab w:val="left" w:pos="13209"/>
          <w:tab w:val="left" w:pos="13566"/>
          <w:tab w:val="left" w:pos="13923"/>
          <w:tab w:val="left" w:pos="142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4. Для овладения выпускниками умениями и обеспечением знаниями в области планирования, управления и контроля, в том числе и управления интеллектуальной собственностью по всем ОПОП технического профиля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вводится в профессиональный цикл вводится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 xml:space="preserve"> общепрофессиональная дисциплина «Управление качеством и интеллектуальной собственностью» в объеме  48 аудиторных  часов. 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5. Для овладения студентами общей компетенцией «Понимать сущность и особенности культуры коренных малочисленных народов Ямала» в общий гуманитарный и социально-экономический цикл ОПОП СПО вводится учебная дисциплина «Культура и традиции народов Ямала» с аудиторной нагрузкой в объеме 32 часов.</w:t>
      </w:r>
    </w:p>
    <w:p w:rsidR="004947E1" w:rsidRPr="001977FA" w:rsidRDefault="004947E1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6. Для овладения общей компетенцией «Осуществлять эффективное трудоустройство и планировать профессиональную  карьеру» в рамках дисциплины «Правовые основы профессиональной деятельности»  цикла </w:t>
      </w:r>
      <w:r w:rsidRPr="001977FA">
        <w:rPr>
          <w:rFonts w:ascii="Times New Roman" w:hAnsi="Times New Roman" w:cs="Times New Roman"/>
          <w:sz w:val="28"/>
          <w:szCs w:val="28"/>
        </w:rPr>
        <w:lastRenderedPageBreak/>
        <w:t>общепрофессиональных дисциплин ОПОП СПО вводится дополнительный раздел «Эффективное поведение на рынке труда» объемом 8 аудиторных  часов и 4 часа самостоятельной работы</w:t>
      </w:r>
    </w:p>
    <w:p w:rsidR="004947E1" w:rsidRPr="0039102F" w:rsidRDefault="004947E1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C4F" w:rsidRPr="001977FA">
        <w:rPr>
          <w:rFonts w:ascii="Times New Roman" w:eastAsia="Times New Roman" w:hAnsi="Times New Roman" w:cs="Times New Roman"/>
          <w:sz w:val="28"/>
          <w:szCs w:val="28"/>
        </w:rPr>
        <w:t>период обучения образовательной программ</w:t>
      </w:r>
      <w:r w:rsidR="003F34DA" w:rsidRPr="001977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выполнение сту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дентами </w:t>
      </w:r>
      <w:r w:rsidR="0085147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курсов</w:t>
      </w:r>
      <w:r w:rsidR="00851472">
        <w:rPr>
          <w:rFonts w:ascii="Times New Roman" w:eastAsia="Times New Roman" w:hAnsi="Times New Roman" w:cs="Times New Roman"/>
          <w:sz w:val="28"/>
          <w:szCs w:val="28"/>
        </w:rPr>
        <w:t>ой проект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1B35">
        <w:rPr>
          <w:rFonts w:ascii="Times New Roman" w:eastAsia="Times New Roman" w:hAnsi="Times New Roman" w:cs="Times New Roman"/>
          <w:sz w:val="28"/>
          <w:szCs w:val="28"/>
        </w:rPr>
        <w:t>о профессиональному модулю ПМ.01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1B35" w:rsidRPr="00501B35">
        <w:rPr>
          <w:rFonts w:ascii="Times New Roman" w:eastAsia="Times New Roman" w:hAnsi="Times New Roman" w:cs="Times New Roman"/>
          <w:sz w:val="28"/>
          <w:szCs w:val="28"/>
        </w:rPr>
        <w:t>Проведение технологических процессов разработки и эксплуатации нефтяных и газовых месторождений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>», и один курсовой проект по дисциплине ОП14 «Экономика предприятий отрасли»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Тематика курсовых и выпускных квалификационных работ определяется совместно с работодателями и направлена на удовлетворение запросов заказчиков.</w:t>
      </w:r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C4F" w:rsidRPr="0039102F" w:rsidRDefault="00642C4F" w:rsidP="00E1001A">
      <w:pPr>
        <w:widowControl w:val="0"/>
        <w:spacing w:line="276" w:lineRule="auto"/>
        <w:ind w:left="10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809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393D76" w:rsidRPr="00967809">
        <w:rPr>
          <w:rFonts w:ascii="Times New Roman" w:eastAsia="Times New Roman" w:hAnsi="Times New Roman" w:cs="Times New Roman"/>
          <w:sz w:val="28"/>
          <w:szCs w:val="28"/>
        </w:rPr>
        <w:t xml:space="preserve">й план приводится в </w:t>
      </w:r>
      <w:r w:rsidR="00967809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39102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E25F5" w:rsidRDefault="007E25F5" w:rsidP="001F2A7D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2" w:name="_Toc479774490"/>
      <w:r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 w:rsidR="001977FA"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Календарный</w:t>
      </w:r>
      <w:r w:rsid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график</w:t>
      </w:r>
      <w:bookmarkEnd w:id="32"/>
    </w:p>
    <w:p w:rsidR="00DE6AAE" w:rsidRPr="00DE6AAE" w:rsidRDefault="00DE6AAE" w:rsidP="00DE6AAE"/>
    <w:p w:rsidR="007E25F5" w:rsidRPr="0039102F" w:rsidRDefault="005B4213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(далее – КУГ)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служит для организации учебного процесса при освоении ППССЗ и формируется на учебный год на </w:t>
      </w:r>
      <w:r w:rsidR="005F6A57" w:rsidRPr="0039102F">
        <w:rPr>
          <w:rFonts w:ascii="Times New Roman" w:eastAsia="Times New Roman" w:hAnsi="Times New Roman" w:cs="Times New Roman"/>
          <w:sz w:val="28"/>
          <w:szCs w:val="28"/>
        </w:rPr>
        <w:t>основе требований ФГОС специаль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ости к срокам освоения ППССЗ и рабочих учебных планов.</w:t>
      </w:r>
    </w:p>
    <w:p w:rsidR="007E25F5" w:rsidRPr="0039102F" w:rsidRDefault="005F6A57" w:rsidP="00E1001A">
      <w:pPr>
        <w:widowControl w:val="0"/>
        <w:numPr>
          <w:ilvl w:val="0"/>
          <w:numId w:val="14"/>
        </w:numPr>
        <w:tabs>
          <w:tab w:val="left" w:pos="1076"/>
        </w:tabs>
        <w:spacing w:line="276" w:lineRule="auto"/>
        <w:ind w:left="26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7FA">
        <w:rPr>
          <w:rFonts w:ascii="Times New Roman" w:eastAsia="Times New Roman" w:hAnsi="Times New Roman" w:cs="Times New Roman"/>
          <w:sz w:val="28"/>
          <w:szCs w:val="28"/>
        </w:rPr>
        <w:t>календарно</w:t>
      </w:r>
      <w:r w:rsidR="001977FA" w:rsidRPr="001977F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977FA">
        <w:rPr>
          <w:rFonts w:ascii="Times New Roman" w:eastAsia="Times New Roman" w:hAnsi="Times New Roman" w:cs="Times New Roman"/>
          <w:sz w:val="28"/>
          <w:szCs w:val="28"/>
        </w:rPr>
        <w:t>учебном графике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последовательность реализации ППССЗ по специальности  базовой подготовки, включая теоретическое обучение, практики, промежуточные и итоговую аттестацию, каникулы.</w:t>
      </w:r>
      <w:proofErr w:type="gramEnd"/>
    </w:p>
    <w:p w:rsidR="00DE6AAE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93D76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="00393D76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D76" w:rsidRPr="00967809">
        <w:rPr>
          <w:rFonts w:ascii="Times New Roman" w:eastAsia="Times New Roman" w:hAnsi="Times New Roman" w:cs="Times New Roman"/>
          <w:sz w:val="28"/>
          <w:szCs w:val="28"/>
        </w:rPr>
        <w:t>Календа</w:t>
      </w:r>
      <w:r w:rsidR="00967809">
        <w:rPr>
          <w:rFonts w:ascii="Times New Roman" w:eastAsia="Times New Roman" w:hAnsi="Times New Roman" w:cs="Times New Roman"/>
          <w:sz w:val="28"/>
          <w:szCs w:val="28"/>
        </w:rPr>
        <w:t>рный учебный график в разделе Образование</w:t>
      </w:r>
    </w:p>
    <w:p w:rsidR="00393D76" w:rsidRDefault="00393D76" w:rsidP="00DE6AAE">
      <w:pPr>
        <w:widowControl w:val="0"/>
        <w:spacing w:line="276" w:lineRule="auto"/>
        <w:ind w:firstLine="260"/>
        <w:contextualSpacing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7003BF" w:rsidRPr="0039102F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bookmarkStart w:id="33" w:name="_Toc479774491"/>
      <w:r w:rsidR="007E25F5" w:rsidRPr="0039102F">
        <w:rPr>
          <w:rStyle w:val="20"/>
          <w:rFonts w:ascii="Times New Roman" w:hAnsi="Times New Roman" w:cs="Times New Roman"/>
          <w:color w:val="auto"/>
          <w:sz w:val="28"/>
          <w:szCs w:val="28"/>
        </w:rPr>
        <w:t>3.3 Рабочие программы учебных дисциплин и профессиональных модулей</w:t>
      </w:r>
      <w:bookmarkEnd w:id="33"/>
      <w:r w:rsidR="007E25F5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1472" w:rsidRDefault="00503BCE" w:rsidP="00851472">
      <w:pPr>
        <w:widowControl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24FE4"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7003BF" w:rsidRPr="00391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03BCE" w:rsidRPr="001B01E4" w:rsidRDefault="001F2A7D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="00851472"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программами учебных дисциплин и профессиональных модулей; </w:t>
      </w:r>
    </w:p>
    <w:p w:rsidR="00851472" w:rsidRPr="001B01E4" w:rsidRDefault="007E25F5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документами, определяющими место учебной дисциплины или профессионального модуля в подготовке специалиста; </w:t>
      </w:r>
    </w:p>
    <w:p w:rsidR="00851472" w:rsidRPr="001B01E4" w:rsidRDefault="007E25F5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требованиями к знаниям, умениям и формируемым компетенциям в области определенной учебной дисциплины или профессионального модуля, содержание</w:t>
      </w:r>
      <w:r w:rsidR="00851472" w:rsidRPr="001B01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и 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>последовательность его изучения;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1E4" w:rsidRPr="001B01E4" w:rsidRDefault="00851472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>результатов обучения;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5F5" w:rsidRPr="001B01E4" w:rsidRDefault="001B01E4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учебно-методического и материально-технического обеспечения образовательного процесса по учебной дисциплине и междисциплинарному курсу.</w:t>
      </w:r>
    </w:p>
    <w:p w:rsidR="007E25F5" w:rsidRPr="0039102F" w:rsidRDefault="007E25F5" w:rsidP="00503BCE">
      <w:pPr>
        <w:widowControl w:val="0"/>
        <w:spacing w:line="276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Рабочие программы сформированы по всем учебным дисциплинам</w:t>
      </w:r>
      <w:r w:rsidR="00F11A20" w:rsidRPr="00391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модулям, в том числе вариативной части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, практикам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BCE" w:rsidRDefault="007E25F5" w:rsidP="00503BCE">
      <w:pPr>
        <w:widowControl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рабочих программ учебных дисциплин </w:t>
      </w:r>
    </w:p>
    <w:p w:rsidR="007E25F5" w:rsidRPr="0039102F" w:rsidRDefault="007E25F5" w:rsidP="00503BCE">
      <w:pPr>
        <w:widowControl w:val="0"/>
        <w:spacing w:line="276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цикла служат примерные программы, одобренные ФГАУ «ФИРО» от 21 июля 2015 года и рекомендованные для использования на практике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образовательных организациях Департаментом государственной политики и нормативно-правового регулирования в сфере образования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7E25F5" w:rsidRPr="0039102F" w:rsidRDefault="007E25F5" w:rsidP="00581390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7977449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3.4 Программы учебной и производственной практик</w:t>
      </w:r>
      <w:bookmarkEnd w:id="34"/>
    </w:p>
    <w:p w:rsidR="007E25F5" w:rsidRPr="0039102F" w:rsidRDefault="007E25F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ППССЗ специальности, и представляет собой вид учебных занятий, обеспечивающих практико-ориентированную подготовку обучающихся.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пре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дусм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практик: учебная и производственная.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 состоит из двух этапов: практики по профилю специальности и преддипломной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всех видов практик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Регламентом прохождения практики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СМК.11.ИН</w:t>
      </w:r>
      <w:proofErr w:type="gramStart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Р.476.002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ЧПОУ ГТНУ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рабочими программами практик.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СПО, программами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специальности, преддипломная) проводится в региональных предприятиях  группы Газпром (ООО «Газпром добыча Уренгой», ООО «Газпром добыча Ям</w:t>
      </w:r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бург»,  ООО «Газпром </w:t>
      </w:r>
      <w:proofErr w:type="spellStart"/>
      <w:r w:rsid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ргут», ООО «Газпром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» и др.).</w:t>
      </w:r>
      <w:proofErr w:type="gramEnd"/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 в рамках реализации профессионального модуля «Выполнение работ по одной или нескольким профессиям рабочих, должностям служащих» направлена на освоение рабочей профессии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>нефтепродуктоперекачивающей</w:t>
      </w:r>
      <w:proofErr w:type="spellEnd"/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 xml:space="preserve"> станции</w:t>
      </w:r>
      <w:r w:rsidR="009B66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0A93">
        <w:rPr>
          <w:rFonts w:ascii="Times New Roman" w:eastAsia="Times New Roman" w:hAnsi="Times New Roman" w:cs="Times New Roman"/>
          <w:sz w:val="28"/>
          <w:szCs w:val="28"/>
        </w:rPr>
        <w:t xml:space="preserve"> 3 разряда</w:t>
      </w:r>
    </w:p>
    <w:p w:rsidR="00503BCE" w:rsidRDefault="00FE63A6" w:rsidP="00581390">
      <w:pPr>
        <w:pStyle w:val="1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5" w:name="_Toc479774493"/>
      <w:r w:rsidRPr="0039102F">
        <w:rPr>
          <w:rFonts w:ascii="Times New Roman" w:eastAsia="Times New Roman" w:hAnsi="Times New Roman" w:cs="Times New Roman"/>
          <w:color w:val="auto"/>
        </w:rPr>
        <w:t>4</w:t>
      </w:r>
      <w:r w:rsidR="00851F6E">
        <w:rPr>
          <w:rFonts w:ascii="Times New Roman" w:eastAsia="Times New Roman" w:hAnsi="Times New Roman" w:cs="Times New Roman"/>
          <w:color w:val="auto"/>
        </w:rPr>
        <w:t xml:space="preserve">  </w:t>
      </w:r>
      <w:r w:rsidR="00503BCE">
        <w:rPr>
          <w:rFonts w:ascii="Times New Roman" w:eastAsia="Times New Roman" w:hAnsi="Times New Roman" w:cs="Times New Roman"/>
          <w:color w:val="auto"/>
        </w:rPr>
        <w:t>КОНТРОЛЬ   И   ОЦЕНКА  РЕЗУЛЬТАТОВ  ОСВОЕНИЯ   ППССЗ</w:t>
      </w:r>
      <w:bookmarkEnd w:id="35"/>
    </w:p>
    <w:p w:rsidR="008C13F6" w:rsidRPr="0039102F" w:rsidRDefault="008C13F6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7977449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4.1 Контроль и оценка освоения основных видов профессиональн</w:t>
      </w:r>
      <w:r w:rsidR="007003B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ой деятельно</w:t>
      </w: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сти, профессиональных и общих компетенций</w:t>
      </w:r>
      <w:bookmarkEnd w:id="36"/>
    </w:p>
    <w:p w:rsidR="00851F6E" w:rsidRDefault="00851F6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3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ППССЗ по специальности </w:t>
      </w:r>
      <w:r w:rsidR="001B01E4" w:rsidRPr="001B01E4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включает текущий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рубежный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результатов учебной деятельности, промежуточную аттестацию по дисциплинам, междисциплинарным курсам и профессиональным модулям и государственную итоговую аттестацию студентов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ППССЗ регламентируется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следующими локальными нормативными актами техникума:</w:t>
      </w:r>
    </w:p>
    <w:p w:rsidR="000E2693" w:rsidRPr="0039102F" w:rsidRDefault="008C13F6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текущем контроле и промежуточной аттестации студентов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23B35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37" w:name="_Toc416680317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СМК.11.ПО</w:t>
      </w:r>
      <w:proofErr w:type="gramStart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Р.018</w:t>
      </w:r>
    </w:p>
    <w:p w:rsidR="000E2693" w:rsidRPr="00391E3F" w:rsidRDefault="000E2693" w:rsidP="00E1001A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«О подготовке и обеспечении проведения государственной</w:t>
      </w:r>
      <w:bookmarkEnd w:id="37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8" w:name="_Toc41668031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итоговой аттестации выпускников в </w:t>
      </w:r>
      <w:bookmarkEnd w:id="3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частном профессиональном</w:t>
      </w:r>
      <w:bookmarkStart w:id="39" w:name="_Toc41668031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образовательном учреждении</w:t>
      </w:r>
      <w:bookmarkEnd w:id="3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40" w:name="_Toc41668032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bookmarkStart w:id="41" w:name="_Toc416680322"/>
      <w:bookmarkEnd w:id="40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Газпром техникум Новый Уренгой»</w:t>
      </w:r>
      <w:bookmarkEnd w:id="4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42" w:name="_Toc41668032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СМК.11.ПО</w:t>
      </w:r>
      <w:proofErr w:type="gramStart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Р.020</w:t>
      </w:r>
      <w:bookmarkEnd w:id="42"/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по итоговому контролю учебных достижений студентов техникума при реализации ФГОС СПО в пределах основной профессионально</w:t>
      </w:r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 образовательной программы СПО СМК.11.ПО</w:t>
      </w:r>
      <w:proofErr w:type="gramStart"/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.У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П.220</w:t>
      </w:r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порядке зачете результатов освоения студентами ЧПОУ ГТНУ дисциплин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(модулей), практики, дополнительных образовательных программ.</w:t>
      </w:r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СМК.11.ПО</w:t>
      </w:r>
      <w:proofErr w:type="gramStart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Р.246</w:t>
      </w:r>
    </w:p>
    <w:p w:rsidR="008C13F6" w:rsidRPr="0039102F" w:rsidRDefault="00391E3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Содержание к</w:t>
      </w:r>
      <w:r w:rsidR="001977FA" w:rsidRPr="001977FA">
        <w:rPr>
          <w:rFonts w:ascii="Times New Roman" w:hAnsi="Times New Roman" w:cs="Times New Roman"/>
          <w:sz w:val="28"/>
          <w:szCs w:val="28"/>
        </w:rPr>
        <w:t xml:space="preserve">онтроля определяется программой </w:t>
      </w:r>
      <w:r w:rsidR="001977F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7B6C11" w:rsidRPr="0039102F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контрольно-оценочные средства (далее – КОС) – материалы, позволяющие оценить уровень знаний, умений и сформированные компетенции обучающихся по дисциплине, МДК, профессиональному модулю. Порядок разраб</w:t>
      </w:r>
      <w:r w:rsidR="0005391A" w:rsidRPr="0039102F">
        <w:rPr>
          <w:rFonts w:ascii="Times New Roman" w:eastAsia="Times New Roman" w:hAnsi="Times New Roman" w:cs="Times New Roman"/>
          <w:sz w:val="28"/>
          <w:szCs w:val="28"/>
        </w:rPr>
        <w:t>отки и требова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ия к структуре и содержанию КОС установлены в Положении о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СМК.11.ПО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Р.246</w:t>
      </w:r>
    </w:p>
    <w:p w:rsidR="008C13F6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Pr="0039102F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851F6E">
      <w:pPr>
        <w:pStyle w:val="2"/>
        <w:keepNext w:val="0"/>
        <w:keepLines w:val="0"/>
        <w:widowControl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7977449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.2 Фонды оценочных средств текущего, рубежного контроля успеваемости и промежуточной аттестации</w:t>
      </w:r>
      <w:bookmarkEnd w:id="43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(далее – ФОС) являются составной частью ППССЗ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ФОС является составной частью нормативно-методического обеспечения системы оценки качества освоения обучающимися ППССЗ СПО.</w:t>
      </w:r>
    </w:p>
    <w:p w:rsidR="008C13F6" w:rsidRPr="0039102F" w:rsidRDefault="00851F6E" w:rsidP="00851F6E">
      <w:pPr>
        <w:widowControl w:val="0"/>
        <w:spacing w:line="276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ФОС формируется на основе ключевых принципов оценивания: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1B01E4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1B01E4">
        <w:rPr>
          <w:rFonts w:ascii="Times New Roman" w:eastAsia="Times New Roman" w:hAnsi="Times New Roman" w:cs="Times New Roman"/>
          <w:sz w:val="28"/>
          <w:szCs w:val="28"/>
        </w:rPr>
        <w:t>: объекты оценки должны соответст</w:t>
      </w:r>
      <w:r w:rsidR="00E7357A" w:rsidRPr="001B01E4">
        <w:rPr>
          <w:rFonts w:ascii="Times New Roman" w:eastAsia="Times New Roman" w:hAnsi="Times New Roman" w:cs="Times New Roman"/>
          <w:sz w:val="28"/>
          <w:szCs w:val="28"/>
        </w:rPr>
        <w:t>вовать поставленным целям обуче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надежность: использование единообразных пока</w:t>
      </w:r>
      <w:r w:rsidR="00D232ED" w:rsidRPr="001B01E4">
        <w:rPr>
          <w:rFonts w:ascii="Times New Roman" w:eastAsia="Times New Roman" w:hAnsi="Times New Roman" w:cs="Times New Roman"/>
          <w:sz w:val="28"/>
          <w:szCs w:val="28"/>
        </w:rPr>
        <w:t>зателей и критериев для оценива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ния достижений;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объективность: получение объективных и дост</w:t>
      </w:r>
      <w:r w:rsidR="00D232ED" w:rsidRPr="001B01E4">
        <w:rPr>
          <w:rFonts w:ascii="Times New Roman" w:eastAsia="Times New Roman" w:hAnsi="Times New Roman" w:cs="Times New Roman"/>
          <w:sz w:val="28"/>
          <w:szCs w:val="28"/>
        </w:rPr>
        <w:t>оверных результатов при проведе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нии контроля с различными целями.</w:t>
      </w:r>
    </w:p>
    <w:p w:rsidR="008C13F6" w:rsidRPr="0039102F" w:rsidRDefault="00851F6E" w:rsidP="00851F6E">
      <w:pPr>
        <w:widowControl w:val="0"/>
        <w:spacing w:line="276" w:lineRule="auto"/>
        <w:ind w:left="272" w:firstLine="44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ФОС, являются:</w:t>
      </w:r>
    </w:p>
    <w:p w:rsidR="008C13F6" w:rsidRPr="0039102F" w:rsidRDefault="008C13F6" w:rsidP="001B01E4">
      <w:pPr>
        <w:widowControl w:val="0"/>
        <w:tabs>
          <w:tab w:val="left" w:pos="980"/>
        </w:tabs>
        <w:spacing w:line="276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проблемно-</w:t>
      </w:r>
      <w:proofErr w:type="spellStart"/>
      <w:r w:rsidRPr="001B01E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актуализация в заданиях содержания профессиональной деятельности;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омплекты КОС по каждой учебной дисциплине, профессиональному модулю включают в себя контрольно-оценочные материалы (далее - 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дисциплины, МДК, учебной и производственной практики, экзамена (квалификационного). Каждый оценочный материал (задания) обеспечивают проверку освоения конкретных компетенций и (или) их элементов: знаний, умений.</w:t>
      </w:r>
    </w:p>
    <w:p w:rsidR="00FE63A6" w:rsidRPr="00D16166" w:rsidRDefault="00FE63A6" w:rsidP="002940A2">
      <w:pPr>
        <w:widowControl w:val="0"/>
        <w:spacing w:line="276" w:lineRule="auto"/>
        <w:ind w:left="260"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Формы и процедуры текущего контроля успеваемости, промежуточной аттестации по каждой дисциплине и профессиональному модулю доводятся до обучающихся в течение первых двух месяцев от начала обучения</w:t>
      </w:r>
      <w:r w:rsidR="00391E3F" w:rsidRPr="00D16166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D16166">
        <w:rPr>
          <w:rFonts w:ascii="Times New Roman" w:hAnsi="Times New Roman" w:cs="Times New Roman"/>
          <w:sz w:val="28"/>
          <w:szCs w:val="28"/>
        </w:rPr>
        <w:t>.</w:t>
      </w:r>
    </w:p>
    <w:p w:rsidR="00391E3F" w:rsidRPr="00D16166" w:rsidRDefault="00391E3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E4" w:rsidRPr="0039102F" w:rsidRDefault="001B01E4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E7357A" w:rsidP="00581390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479774496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.3 Государственная итоговая аттестация выпускника</w:t>
      </w:r>
      <w:bookmarkEnd w:id="44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Освоение ППССЗ СПО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имеющей государственную аккредитацию, завершается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стацией. Государственная (итоговая) аттестация выпускников является обязательной и осуществляется по завершении освоения образовательной программы в полном объеме.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выпускника осуществляется государственной экзаменационной комиссией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которой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ежегодно утверждае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Департаментом образования Ямало-Ненецкого автономного округа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851F6E">
      <w:pPr>
        <w:widowControl w:val="0"/>
        <w:autoSpaceDE w:val="0"/>
        <w:autoSpaceDN w:val="0"/>
        <w:adjustRightInd w:val="0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выпускной квалификационной работы (далее – ВКР). Темы выпускных квалификационных работ 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одного или нескольких профессиональных модулей. 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 выполнение В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КР предусмотрено 4 недели, на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защиту - 2 недели. Сроки прове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дения дипломного проектирования определяются 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календарным учебным графиком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на теку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щий учебный год.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Выпускникам, освоившим ППССЗ специальности в полном объеме и прошедшим государственную (итоговую) аттестацию, выдается диплом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 квалификации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уровня, заверенный печатью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Лицу, не завершившему образование, не прошедшему государственную (итоговую) аттестацию или получившему на государственной (итоговой) аттестации неудовлетворительные результаты, выдается справка установленного образца об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обучении по специальности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9A0" w:rsidRPr="00851F6E" w:rsidRDefault="008C13F6" w:rsidP="00851F6E">
      <w:pPr>
        <w:widowControl w:val="0"/>
        <w:autoSpaceDE w:val="0"/>
        <w:autoSpaceDN w:val="0"/>
        <w:adjustRightInd w:val="0"/>
        <w:spacing w:line="276" w:lineRule="auto"/>
        <w:ind w:left="260" w:firstLine="44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государственной (итоговой) аттестации регламентируется Программой государственной (итоговой) аттестации выпускников по специальности </w:t>
      </w:r>
      <w:r w:rsidR="00775A81">
        <w:rPr>
          <w:rFonts w:ascii="Times New Roman" w:eastAsia="Times New Roman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ежегодно утверждаемой директором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не позднее шести месяцев до проведения государственн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ой (итоговой) аттестации и </w:t>
      </w:r>
      <w:r w:rsidR="000049A0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подготовке и обеспечению проведения государственной итоговой аттестации выпускников в ЧПОУ ГТН</w:t>
      </w:r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СМК..11.ПО</w:t>
      </w:r>
      <w:proofErr w:type="gramStart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Р.020</w:t>
      </w:r>
    </w:p>
    <w:p w:rsidR="00BB40CC" w:rsidRDefault="00BB40CC" w:rsidP="001E02A5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32ED" w:rsidRDefault="00D232ED" w:rsidP="00E1001A">
      <w:pPr>
        <w:widowControl w:val="0"/>
        <w:spacing w:line="276" w:lineRule="auto"/>
        <w:ind w:left="284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left="284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left="284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B01E4" w:rsidRDefault="001B01E4" w:rsidP="00E1001A">
      <w:pPr>
        <w:widowControl w:val="0"/>
        <w:spacing w:line="276" w:lineRule="auto"/>
        <w:ind w:left="284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B01E4" w:rsidRPr="00391E3F" w:rsidRDefault="001B01E4" w:rsidP="00E1001A">
      <w:pPr>
        <w:widowControl w:val="0"/>
        <w:spacing w:line="276" w:lineRule="auto"/>
        <w:ind w:left="284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E2607" w:rsidRPr="0039102F" w:rsidRDefault="00200772" w:rsidP="00581390">
      <w:pPr>
        <w:pStyle w:val="1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5" w:name="_Toc479774497"/>
      <w:r w:rsidRPr="0039102F">
        <w:rPr>
          <w:rFonts w:ascii="Times New Roman" w:hAnsi="Times New Roman" w:cs="Times New Roman"/>
          <w:color w:val="auto"/>
        </w:rPr>
        <w:t>5</w:t>
      </w:r>
      <w:r w:rsidR="001E2607" w:rsidRPr="0039102F">
        <w:rPr>
          <w:rFonts w:ascii="Times New Roman" w:hAnsi="Times New Roman" w:cs="Times New Roman"/>
          <w:color w:val="auto"/>
        </w:rPr>
        <w:t xml:space="preserve"> УСЛОВИЯ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РЕАЛИЗАЦИИ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ОБРАЗОВАТЕЛЬНОЙ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ПРОГРАММЫ</w:t>
      </w:r>
      <w:bookmarkEnd w:id="45"/>
    </w:p>
    <w:p w:rsidR="000E4AE8" w:rsidRPr="0039102F" w:rsidRDefault="00200772" w:rsidP="00581390">
      <w:pPr>
        <w:pStyle w:val="2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6" w:name="_Toc479774498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E4AE8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.1 Кадровое обеспечение образовательного процесса</w:t>
      </w:r>
      <w:bookmarkEnd w:id="46"/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Реализация программы подготовки специалистов среднего звена по специальности </w:t>
      </w:r>
      <w:r w:rsidR="00775A81">
        <w:rPr>
          <w:rFonts w:ascii="Times New Roman" w:hAnsi="Times New Roman" w:cs="Times New Roman"/>
          <w:bCs/>
          <w:spacing w:val="2"/>
          <w:sz w:val="28"/>
          <w:szCs w:val="28"/>
        </w:rPr>
        <w:t>21.02.01 Разработка и эксплуатация нефтяных и газовых месторождений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техникуме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Преподаватели получают дополнительное профессиональное образование по </w:t>
      </w:r>
      <w:r w:rsidRPr="0039102F">
        <w:rPr>
          <w:rFonts w:ascii="Times New Roman" w:hAnsi="Times New Roman" w:cs="Times New Roman"/>
          <w:sz w:val="28"/>
          <w:szCs w:val="28"/>
        </w:rPr>
        <w:lastRenderedPageBreak/>
        <w:t>программам повышения квалификации, в том числе в форме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стажировки в профильных организациях, </w:t>
      </w:r>
      <w:r w:rsidRPr="0039102F">
        <w:rPr>
          <w:rFonts w:ascii="Times New Roman" w:hAnsi="Times New Roman" w:cs="Times New Roman"/>
          <w:sz w:val="28"/>
          <w:szCs w:val="28"/>
        </w:rPr>
        <w:t>не реже 1 раза в 3 года.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имеют среднее или высшее образование, соответствующее профилю преподаваемого профессионального модуля, дополнительное профессиональное образование по программам повышения квалификации.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Представители профильных организаций имеют среднее или высшее образование, соответствующее профилю преподаваемой дисциплины (модуля).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C7C" w:rsidRDefault="00200772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_Toc47977449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атериально-техническ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ое 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оснащение:</w:t>
      </w:r>
      <w:bookmarkEnd w:id="47"/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1F6E" w:rsidRPr="00851F6E" w:rsidRDefault="00851F6E" w:rsidP="00851F6E"/>
    <w:p w:rsidR="00290BD0" w:rsidRPr="0039102F" w:rsidRDefault="00290BD0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 образовательной организации.</w:t>
      </w:r>
      <w:proofErr w:type="gramEnd"/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1"/>
          <w:sz w:val="28"/>
          <w:szCs w:val="28"/>
        </w:rPr>
        <w:t>Реализация ППССЗ обеспечивает: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290BD0" w:rsidRPr="0039102F" w:rsidRDefault="00F577DC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</w:t>
      </w:r>
      <w:r w:rsidR="00290BD0"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обеспечен необходимым </w:t>
      </w:r>
      <w:r w:rsidR="00290BD0" w:rsidRPr="0039102F">
        <w:rPr>
          <w:rFonts w:ascii="Times New Roman" w:hAnsi="Times New Roman" w:cs="Times New Roman"/>
          <w:sz w:val="28"/>
          <w:szCs w:val="28"/>
        </w:rPr>
        <w:t>комплектом лицензионного программного обеспечения.</w:t>
      </w:r>
    </w:p>
    <w:p w:rsidR="00290BD0" w:rsidRPr="0039102F" w:rsidRDefault="00290BD0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мастерских, тренажеров, тренажерных</w:t>
      </w:r>
      <w:r w:rsidR="002C4C7C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проектов (работ), выпускной квалификационной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354"/>
      </w:tblGrid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согласно ФГОС</w:t>
            </w:r>
          </w:p>
        </w:tc>
        <w:tc>
          <w:tcPr>
            <w:tcW w:w="4354" w:type="dxa"/>
          </w:tcPr>
          <w:p w:rsidR="000B33EB" w:rsidRPr="0039102F" w:rsidRDefault="00851F6E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действующее наименование 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4354" w:type="dxa"/>
          </w:tcPr>
          <w:p w:rsidR="000B33EB" w:rsidRPr="0039102F" w:rsidRDefault="002940A2" w:rsidP="002940A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 и экологических основ природопользования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4354" w:type="dxa"/>
          </w:tcPr>
          <w:p w:rsidR="00986D04" w:rsidRPr="002940A2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A2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</w:t>
            </w:r>
            <w:r w:rsidR="002940A2" w:rsidRPr="002940A2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стандартизации и сертификации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</w:t>
            </w:r>
          </w:p>
        </w:tc>
        <w:tc>
          <w:tcPr>
            <w:tcW w:w="4354" w:type="dxa"/>
          </w:tcPr>
          <w:p w:rsidR="000B33EB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 и экологии природопользования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</w:t>
            </w:r>
            <w:r w:rsidR="00E6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компьютерного моделирования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экономики</w:t>
            </w:r>
          </w:p>
        </w:tc>
        <w:tc>
          <w:tcPr>
            <w:tcW w:w="4354" w:type="dxa"/>
          </w:tcPr>
          <w:p w:rsidR="000B33EB" w:rsidRPr="0039102F" w:rsidRDefault="00A22C51" w:rsidP="00A22C51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экономики, менеджмента и маркетинговых исследований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986D04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основ профессиональной деятельности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4354" w:type="dxa"/>
          </w:tcPr>
          <w:p w:rsidR="000B33EB" w:rsidRPr="0039102F" w:rsidRDefault="00507707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теоретической подготовки по слесарной и станочной обработке метал</w:t>
            </w:r>
            <w:r w:rsidR="00E6151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4354" w:type="dxa"/>
          </w:tcPr>
          <w:p w:rsidR="000B33EB" w:rsidRPr="0039102F" w:rsidRDefault="00986D04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жизнедеятельности 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русского языка и культуры речи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4354" w:type="dxa"/>
          </w:tcPr>
          <w:p w:rsidR="000B33EB" w:rsidRPr="0039102F" w:rsidRDefault="00507707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  <w:r w:rsidR="00BB4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материаловедения</w:t>
            </w:r>
          </w:p>
        </w:tc>
      </w:tr>
      <w:tr w:rsidR="001B01E4" w:rsidRPr="0039102F" w:rsidTr="000B33EB">
        <w:tc>
          <w:tcPr>
            <w:tcW w:w="1101" w:type="dxa"/>
          </w:tcPr>
          <w:p w:rsidR="001B01E4" w:rsidRPr="0039102F" w:rsidRDefault="001B01E4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01E4" w:rsidRPr="001B01E4" w:rsidRDefault="001B01E4" w:rsidP="00526D47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E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4354" w:type="dxa"/>
          </w:tcPr>
          <w:p w:rsidR="001B01E4" w:rsidRPr="001B01E4" w:rsidRDefault="001B01E4" w:rsidP="00526D47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E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электрических измерений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9B660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4354" w:type="dxa"/>
          </w:tcPr>
          <w:p w:rsidR="000B33EB" w:rsidRPr="0039102F" w:rsidRDefault="009B660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 и материаловедения</w:t>
            </w:r>
          </w:p>
        </w:tc>
      </w:tr>
      <w:tr w:rsidR="009B6601" w:rsidRPr="0039102F" w:rsidTr="000B33EB">
        <w:tc>
          <w:tcPr>
            <w:tcW w:w="1101" w:type="dxa"/>
          </w:tcPr>
          <w:p w:rsidR="009B6601" w:rsidRPr="0039102F" w:rsidRDefault="009B6601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6601" w:rsidRDefault="009B660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нефтеотдачи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пластов</w:t>
            </w:r>
          </w:p>
        </w:tc>
        <w:tc>
          <w:tcPr>
            <w:tcW w:w="4354" w:type="dxa"/>
          </w:tcPr>
          <w:p w:rsidR="009B6601" w:rsidRPr="0039102F" w:rsidRDefault="009B660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и эксплуатации нефтяных и газовых месторождений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9B6601" w:rsidP="009B6601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слесарная</w:t>
            </w:r>
          </w:p>
        </w:tc>
        <w:tc>
          <w:tcPr>
            <w:tcW w:w="4354" w:type="dxa"/>
          </w:tcPr>
          <w:p w:rsidR="000B33EB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стадион широкого </w:t>
            </w: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профиля с элементами полосы препятствий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BB367A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бильярдный зал</w:t>
            </w:r>
          </w:p>
        </w:tc>
      </w:tr>
    </w:tbl>
    <w:p w:rsidR="000B33EB" w:rsidRPr="0039102F" w:rsidRDefault="000B33EB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page12"/>
      <w:bookmarkStart w:id="49" w:name="page13"/>
      <w:bookmarkEnd w:id="48"/>
      <w:bookmarkEnd w:id="49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Каждый кабинет </w:t>
      </w:r>
      <w:r w:rsidR="00FB0D62" w:rsidRPr="0039102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1E2607" w:rsidRPr="0039102F" w:rsidRDefault="001E2607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компьютер с лицензионным программным обеспечением и выходом в сеть Интернет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лицензионное или свободно распространяемое программное обеспечение по профилю обучения;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Оборудование, обеспечивающее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 по всем учебным дисциплинам и профессиональным моделям приведено в рабочих программах по УД и ПМ.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ПМ.02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Эксплуатация нефтегазопромыслового оборудования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, ПМ.04 «Выполнение работ по одной или нескольким професси</w:t>
      </w:r>
      <w:r w:rsidR="00C6362C" w:rsidRPr="0039102F">
        <w:rPr>
          <w:rFonts w:ascii="Times New Roman" w:eastAsia="Times New Roman" w:hAnsi="Times New Roman" w:cs="Times New Roman"/>
          <w:sz w:val="28"/>
          <w:szCs w:val="28"/>
        </w:rPr>
        <w:t xml:space="preserve">ям рабочих, должностям служащих»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ятся в слесарно-механических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мастерских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(по профилю специальности и преддипломная) практика проводиться в организациях, направление деятельности которых соответствует профилю подготовки обучающихся.</w:t>
      </w:r>
    </w:p>
    <w:p w:rsidR="001E2607" w:rsidRDefault="00200772" w:rsidP="00A22C51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_Toc479774500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и учебно-методические условия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50"/>
    </w:p>
    <w:p w:rsidR="00D232ED" w:rsidRPr="00D232ED" w:rsidRDefault="00D232ED" w:rsidP="00D232ED"/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lastRenderedPageBreak/>
        <w:t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Внеаудиторная работа сопровождается методическим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обеспечением и обоснованием времени, затрачиваемого на ее выполнение. 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Реализация </w:t>
      </w:r>
      <w:r w:rsidRPr="0039102F">
        <w:rPr>
          <w:rFonts w:ascii="Times New Roman" w:hAnsi="Times New Roman" w:cs="Times New Roman"/>
          <w:sz w:val="28"/>
          <w:szCs w:val="28"/>
        </w:rPr>
        <w:t>программы</w:t>
      </w: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специалистов среднего звена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обеспечивается доступом каждого обучающегося к базам данных и </w:t>
      </w:r>
      <w:r w:rsidRPr="0039102F"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дисциплин (профессиональных модулей) ППССЗ. Во время самостоятельной подготовки обучающиеся обеспечены доступом к информационно-телекоммуникационной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учебного цикла и одним учебно-методическим печатным и (или) электронным изданием по каждому междисциплинарному курсу (включая </w:t>
      </w:r>
      <w:r w:rsidRPr="0039102F">
        <w:rPr>
          <w:rFonts w:ascii="Times New Roman" w:hAnsi="Times New Roman" w:cs="Times New Roman"/>
          <w:sz w:val="28"/>
          <w:szCs w:val="28"/>
        </w:rPr>
        <w:t>электронные базы периодических изданий).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электронными изданиями основной и дополнительной учебной литературой </w:t>
      </w:r>
      <w:r w:rsidRPr="0039102F">
        <w:rPr>
          <w:rFonts w:ascii="Times New Roman" w:hAnsi="Times New Roman" w:cs="Times New Roman"/>
          <w:sz w:val="28"/>
          <w:szCs w:val="28"/>
        </w:rPr>
        <w:t xml:space="preserve">по дисциплинам всех учебных циклов, изданной за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Библиотечный фонд, помимо учебной литературы, включает </w:t>
      </w:r>
      <w:r w:rsidRPr="0039102F">
        <w:rPr>
          <w:rFonts w:ascii="Times New Roman" w:hAnsi="Times New Roman" w:cs="Times New Roman"/>
          <w:sz w:val="28"/>
          <w:szCs w:val="28"/>
        </w:rPr>
        <w:t xml:space="preserve">официальные, справочно-библиографические и периодические издания в расчете 1-2 экземпляра на каждые 100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оперативного обмена информацией с российскими образовательными организациями, иными организациями и доступ к современным </w:t>
      </w:r>
      <w:r w:rsidRPr="0039102F">
        <w:rPr>
          <w:rFonts w:ascii="Times New Roman" w:hAnsi="Times New Roman" w:cs="Times New Roman"/>
          <w:sz w:val="28"/>
          <w:szCs w:val="28"/>
        </w:rPr>
        <w:t>профессиональным базам данных и информационным ресурсам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Финансирование реализации ППССЗ осуществляется в объеме, не ниже установленных нормативов финансирования государственного образовательного учреждения.</w:t>
      </w:r>
    </w:p>
    <w:p w:rsidR="00736661" w:rsidRPr="0039102F" w:rsidRDefault="00736661" w:rsidP="00E1001A">
      <w:pPr>
        <w:widowControl w:val="0"/>
        <w:tabs>
          <w:tab w:val="left" w:pos="7275"/>
        </w:tabs>
        <w:autoSpaceDE w:val="0"/>
        <w:autoSpaceDN w:val="0"/>
        <w:adjustRightInd w:val="0"/>
        <w:spacing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Средства телекоммуникации: </w:t>
      </w:r>
    </w:p>
    <w:p w:rsidR="00736661" w:rsidRPr="0039102F" w:rsidRDefault="00736661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сеть; </w:t>
      </w:r>
    </w:p>
    <w:p w:rsidR="00736661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Интернет;</w:t>
      </w:r>
    </w:p>
    <w:p w:rsidR="00BB40CC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журнал;</w:t>
      </w:r>
    </w:p>
    <w:p w:rsidR="00BB40CC" w:rsidRPr="0039102F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кабинет студента на сайте техникума, с возможностью просмотра электронного журнала.</w:t>
      </w:r>
    </w:p>
    <w:p w:rsidR="00736661" w:rsidRPr="0039102F" w:rsidRDefault="00736661" w:rsidP="00E1001A">
      <w:pPr>
        <w:pStyle w:val="a7"/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Cs w:val="28"/>
        </w:rPr>
      </w:pPr>
      <w:r w:rsidRPr="0039102F">
        <w:rPr>
          <w:rFonts w:ascii="Times New Roman" w:hAnsi="Times New Roman"/>
          <w:szCs w:val="28"/>
        </w:rPr>
        <w:t>Кроме того, по каждой учебной дисциплине, МДК профессиональных модулей ППССЗ по специальности имеется мультимедиа библиотека.</w:t>
      </w:r>
    </w:p>
    <w:p w:rsidR="00523EE1" w:rsidRPr="0039102F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39E" w:rsidRPr="0039102F" w:rsidRDefault="000C639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ge15"/>
      <w:bookmarkStart w:id="52" w:name="page17"/>
      <w:bookmarkEnd w:id="51"/>
      <w:bookmarkEnd w:id="52"/>
    </w:p>
    <w:sectPr w:rsidR="000C639E" w:rsidRPr="0039102F" w:rsidSect="00581390">
      <w:pgSz w:w="11900" w:h="16838" w:code="9"/>
      <w:pgMar w:top="737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49" w:rsidRDefault="00192F49" w:rsidP="00581390">
      <w:r>
        <w:separator/>
      </w:r>
    </w:p>
  </w:endnote>
  <w:endnote w:type="continuationSeparator" w:id="0">
    <w:p w:rsidR="00192F49" w:rsidRDefault="00192F49" w:rsidP="005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6271" w:rsidRPr="00646271" w:rsidRDefault="00646271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646271">
          <w:rPr>
            <w:rFonts w:ascii="Times New Roman" w:hAnsi="Times New Roman" w:cs="Times New Roman"/>
            <w:sz w:val="24"/>
          </w:rPr>
          <w:fldChar w:fldCharType="begin"/>
        </w:r>
        <w:r w:rsidRPr="00646271">
          <w:rPr>
            <w:rFonts w:ascii="Times New Roman" w:hAnsi="Times New Roman" w:cs="Times New Roman"/>
            <w:sz w:val="24"/>
          </w:rPr>
          <w:instrText>PAGE   \* MERGEFORMAT</w:instrText>
        </w:r>
        <w:r w:rsidRPr="00646271">
          <w:rPr>
            <w:rFonts w:ascii="Times New Roman" w:hAnsi="Times New Roman" w:cs="Times New Roman"/>
            <w:sz w:val="24"/>
          </w:rPr>
          <w:fldChar w:fldCharType="separate"/>
        </w:r>
        <w:r w:rsidR="000611B0">
          <w:rPr>
            <w:rFonts w:ascii="Times New Roman" w:hAnsi="Times New Roman" w:cs="Times New Roman"/>
            <w:noProof/>
            <w:sz w:val="24"/>
          </w:rPr>
          <w:t>4</w:t>
        </w:r>
        <w:r w:rsidRPr="006462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81390" w:rsidRDefault="0058139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49" w:rsidRDefault="00192F49" w:rsidP="00581390">
      <w:r>
        <w:separator/>
      </w:r>
    </w:p>
  </w:footnote>
  <w:footnote w:type="continuationSeparator" w:id="0">
    <w:p w:rsidR="00192F49" w:rsidRDefault="00192F49" w:rsidP="0058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F19E13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83886080"/>
      <w:numFmt w:val="decimal"/>
      <w:lvlText w:val=""/>
      <w:lvlJc w:val="left"/>
    </w:lvl>
    <w:lvl w:ilvl="4" w:tplc="FFFFFFFF">
      <w:start w:val="16788992"/>
      <w:numFmt w:val="decimal"/>
      <w:lvlText w:val="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16777216"/>
      <w:numFmt w:val="decimal"/>
      <w:lvlText w:val=""/>
      <w:lvlJc w:val="left"/>
    </w:lvl>
    <w:lvl w:ilvl="7" w:tplc="FFFFFFFF">
      <w:start w:val="16777216"/>
      <w:numFmt w:val="decimal"/>
      <w:lvlText w:val=""/>
      <w:lvlJc w:val="left"/>
    </w:lvl>
    <w:lvl w:ilvl="8" w:tplc="FFFFFFFF">
      <w:start w:val="16777216"/>
      <w:numFmt w:val="decimal"/>
      <w:lvlText w:val=""/>
      <w:lvlJc w:val="left"/>
    </w:lvl>
  </w:abstractNum>
  <w:abstractNum w:abstractNumId="1">
    <w:nsid w:val="00000DDC"/>
    <w:multiLevelType w:val="hybridMultilevel"/>
    <w:tmpl w:val="B3101ED4"/>
    <w:lvl w:ilvl="0" w:tplc="000C3E52">
      <w:start w:val="1"/>
      <w:numFmt w:val="bullet"/>
      <w:lvlText w:val="-"/>
      <w:lvlJc w:val="left"/>
    </w:lvl>
    <w:lvl w:ilvl="1" w:tplc="5680E3AE">
      <w:numFmt w:val="decimal"/>
      <w:lvlText w:val=""/>
      <w:lvlJc w:val="left"/>
    </w:lvl>
    <w:lvl w:ilvl="2" w:tplc="1730FB80">
      <w:numFmt w:val="decimal"/>
      <w:lvlText w:val=""/>
      <w:lvlJc w:val="left"/>
    </w:lvl>
    <w:lvl w:ilvl="3" w:tplc="E1609998">
      <w:numFmt w:val="decimal"/>
      <w:lvlText w:val=""/>
      <w:lvlJc w:val="left"/>
    </w:lvl>
    <w:lvl w:ilvl="4" w:tplc="C6BEE592">
      <w:numFmt w:val="decimal"/>
      <w:lvlText w:val=""/>
      <w:lvlJc w:val="left"/>
    </w:lvl>
    <w:lvl w:ilvl="5" w:tplc="990A854C">
      <w:numFmt w:val="decimal"/>
      <w:lvlText w:val=""/>
      <w:lvlJc w:val="left"/>
    </w:lvl>
    <w:lvl w:ilvl="6" w:tplc="2D021A02">
      <w:numFmt w:val="decimal"/>
      <w:lvlText w:val=""/>
      <w:lvlJc w:val="left"/>
    </w:lvl>
    <w:lvl w:ilvl="7" w:tplc="31A60D70">
      <w:numFmt w:val="decimal"/>
      <w:lvlText w:val=""/>
      <w:lvlJc w:val="left"/>
    </w:lvl>
    <w:lvl w:ilvl="8" w:tplc="FE4419F0">
      <w:numFmt w:val="decimal"/>
      <w:lvlText w:val=""/>
      <w:lvlJc w:val="left"/>
    </w:lvl>
  </w:abstractNum>
  <w:abstractNum w:abstractNumId="2">
    <w:nsid w:val="000022EE"/>
    <w:multiLevelType w:val="hybridMultilevel"/>
    <w:tmpl w:val="2A44C560"/>
    <w:lvl w:ilvl="0" w:tplc="930CCBFC">
      <w:start w:val="1"/>
      <w:numFmt w:val="bullet"/>
      <w:lvlText w:val=""/>
      <w:lvlJc w:val="left"/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">
    <w:nsid w:val="00002350"/>
    <w:multiLevelType w:val="hybridMultilevel"/>
    <w:tmpl w:val="1054A720"/>
    <w:lvl w:ilvl="0" w:tplc="1378329E">
      <w:start w:val="1"/>
      <w:numFmt w:val="bullet"/>
      <w:lvlText w:val=""/>
      <w:lvlJc w:val="left"/>
    </w:lvl>
    <w:lvl w:ilvl="1" w:tplc="3AC88CD6">
      <w:start w:val="1"/>
      <w:numFmt w:val="bullet"/>
      <w:lvlText w:val="В"/>
      <w:lvlJc w:val="left"/>
    </w:lvl>
    <w:lvl w:ilvl="2" w:tplc="69766E08">
      <w:numFmt w:val="decimal"/>
      <w:lvlText w:val=""/>
      <w:lvlJc w:val="left"/>
    </w:lvl>
    <w:lvl w:ilvl="3" w:tplc="904E6C96">
      <w:numFmt w:val="decimal"/>
      <w:lvlText w:val=""/>
      <w:lvlJc w:val="left"/>
    </w:lvl>
    <w:lvl w:ilvl="4" w:tplc="254EA15A">
      <w:numFmt w:val="decimal"/>
      <w:lvlText w:val=""/>
      <w:lvlJc w:val="left"/>
    </w:lvl>
    <w:lvl w:ilvl="5" w:tplc="82440998">
      <w:numFmt w:val="decimal"/>
      <w:lvlText w:val=""/>
      <w:lvlJc w:val="left"/>
    </w:lvl>
    <w:lvl w:ilvl="6" w:tplc="6A84C7A8">
      <w:numFmt w:val="decimal"/>
      <w:lvlText w:val=""/>
      <w:lvlJc w:val="left"/>
    </w:lvl>
    <w:lvl w:ilvl="7" w:tplc="181898A0">
      <w:numFmt w:val="decimal"/>
      <w:lvlText w:val=""/>
      <w:lvlJc w:val="left"/>
    </w:lvl>
    <w:lvl w:ilvl="8" w:tplc="AE404FA0">
      <w:numFmt w:val="decimal"/>
      <w:lvlText w:val=""/>
      <w:lvlJc w:val="left"/>
    </w:lvl>
  </w:abstractNum>
  <w:abstractNum w:abstractNumId="4">
    <w:nsid w:val="0000260D"/>
    <w:multiLevelType w:val="hybridMultilevel"/>
    <w:tmpl w:val="44E22344"/>
    <w:lvl w:ilvl="0" w:tplc="46BC2F94">
      <w:start w:val="1"/>
      <w:numFmt w:val="bullet"/>
      <w:lvlText w:val="В"/>
      <w:lvlJc w:val="left"/>
    </w:lvl>
    <w:lvl w:ilvl="1" w:tplc="9246F2DE">
      <w:numFmt w:val="decimal"/>
      <w:lvlText w:val=""/>
      <w:lvlJc w:val="left"/>
    </w:lvl>
    <w:lvl w:ilvl="2" w:tplc="EAB83C6A">
      <w:numFmt w:val="decimal"/>
      <w:lvlText w:val=""/>
      <w:lvlJc w:val="left"/>
    </w:lvl>
    <w:lvl w:ilvl="3" w:tplc="102819EC">
      <w:numFmt w:val="decimal"/>
      <w:lvlText w:val=""/>
      <w:lvlJc w:val="left"/>
    </w:lvl>
    <w:lvl w:ilvl="4" w:tplc="F0A235EC">
      <w:numFmt w:val="decimal"/>
      <w:lvlText w:val=""/>
      <w:lvlJc w:val="left"/>
    </w:lvl>
    <w:lvl w:ilvl="5" w:tplc="18B425BA">
      <w:numFmt w:val="decimal"/>
      <w:lvlText w:val=""/>
      <w:lvlJc w:val="left"/>
    </w:lvl>
    <w:lvl w:ilvl="6" w:tplc="AC606A34">
      <w:numFmt w:val="decimal"/>
      <w:lvlText w:val=""/>
      <w:lvlJc w:val="left"/>
    </w:lvl>
    <w:lvl w:ilvl="7" w:tplc="BFC230E8">
      <w:numFmt w:val="decimal"/>
      <w:lvlText w:val=""/>
      <w:lvlJc w:val="left"/>
    </w:lvl>
    <w:lvl w:ilvl="8" w:tplc="831433A4">
      <w:numFmt w:val="decimal"/>
      <w:lvlText w:val=""/>
      <w:lvlJc w:val="left"/>
    </w:lvl>
  </w:abstractNum>
  <w:abstractNum w:abstractNumId="5">
    <w:nsid w:val="0000314F"/>
    <w:multiLevelType w:val="hybridMultilevel"/>
    <w:tmpl w:val="46F0B688"/>
    <w:lvl w:ilvl="0" w:tplc="0D8AD3D6">
      <w:start w:val="1"/>
      <w:numFmt w:val="bullet"/>
      <w:lvlText w:val="В"/>
      <w:lvlJc w:val="left"/>
    </w:lvl>
    <w:lvl w:ilvl="1" w:tplc="6B10D7E6">
      <w:numFmt w:val="decimal"/>
      <w:lvlText w:val=""/>
      <w:lvlJc w:val="left"/>
    </w:lvl>
    <w:lvl w:ilvl="2" w:tplc="4ABA4594">
      <w:numFmt w:val="decimal"/>
      <w:lvlText w:val=""/>
      <w:lvlJc w:val="left"/>
    </w:lvl>
    <w:lvl w:ilvl="3" w:tplc="C2B2A876">
      <w:numFmt w:val="decimal"/>
      <w:lvlText w:val=""/>
      <w:lvlJc w:val="left"/>
    </w:lvl>
    <w:lvl w:ilvl="4" w:tplc="3386ED2A">
      <w:numFmt w:val="decimal"/>
      <w:lvlText w:val=""/>
      <w:lvlJc w:val="left"/>
    </w:lvl>
    <w:lvl w:ilvl="5" w:tplc="1990FD28">
      <w:numFmt w:val="decimal"/>
      <w:lvlText w:val=""/>
      <w:lvlJc w:val="left"/>
    </w:lvl>
    <w:lvl w:ilvl="6" w:tplc="76DAF830">
      <w:numFmt w:val="decimal"/>
      <w:lvlText w:val=""/>
      <w:lvlJc w:val="left"/>
    </w:lvl>
    <w:lvl w:ilvl="7" w:tplc="D3504F90">
      <w:numFmt w:val="decimal"/>
      <w:lvlText w:val=""/>
      <w:lvlJc w:val="left"/>
    </w:lvl>
    <w:lvl w:ilvl="8" w:tplc="DD489030">
      <w:numFmt w:val="decimal"/>
      <w:lvlText w:val=""/>
      <w:lvlJc w:val="left"/>
    </w:lvl>
  </w:abstractNum>
  <w:abstractNum w:abstractNumId="6">
    <w:nsid w:val="00004509"/>
    <w:multiLevelType w:val="hybridMultilevel"/>
    <w:tmpl w:val="C546BFD0"/>
    <w:lvl w:ilvl="0" w:tplc="270C62AA">
      <w:start w:val="1"/>
      <w:numFmt w:val="bullet"/>
      <w:lvlText w:val="ООО"/>
      <w:lvlJc w:val="left"/>
    </w:lvl>
    <w:lvl w:ilvl="1" w:tplc="9CDC2440">
      <w:start w:val="1"/>
      <w:numFmt w:val="bullet"/>
      <w:lvlText w:val="В"/>
      <w:lvlJc w:val="left"/>
    </w:lvl>
    <w:lvl w:ilvl="2" w:tplc="2216008A">
      <w:numFmt w:val="decimal"/>
      <w:lvlText w:val=""/>
      <w:lvlJc w:val="left"/>
    </w:lvl>
    <w:lvl w:ilvl="3" w:tplc="2334C5A8">
      <w:numFmt w:val="decimal"/>
      <w:lvlText w:val=""/>
      <w:lvlJc w:val="left"/>
    </w:lvl>
    <w:lvl w:ilvl="4" w:tplc="4CFCB4AA">
      <w:numFmt w:val="decimal"/>
      <w:lvlText w:val=""/>
      <w:lvlJc w:val="left"/>
    </w:lvl>
    <w:lvl w:ilvl="5" w:tplc="8CD07C3A">
      <w:numFmt w:val="decimal"/>
      <w:lvlText w:val=""/>
      <w:lvlJc w:val="left"/>
    </w:lvl>
    <w:lvl w:ilvl="6" w:tplc="20E435C6">
      <w:numFmt w:val="decimal"/>
      <w:lvlText w:val=""/>
      <w:lvlJc w:val="left"/>
    </w:lvl>
    <w:lvl w:ilvl="7" w:tplc="680881D0">
      <w:numFmt w:val="decimal"/>
      <w:lvlText w:val=""/>
      <w:lvlJc w:val="left"/>
    </w:lvl>
    <w:lvl w:ilvl="8" w:tplc="69322AB2">
      <w:numFmt w:val="decimal"/>
      <w:lvlText w:val=""/>
      <w:lvlJc w:val="left"/>
    </w:lvl>
  </w:abstractNum>
  <w:abstractNum w:abstractNumId="7">
    <w:nsid w:val="00004B40"/>
    <w:multiLevelType w:val="hybridMultilevel"/>
    <w:tmpl w:val="D1901220"/>
    <w:lvl w:ilvl="0" w:tplc="A1AE2CE8">
      <w:start w:val="1"/>
      <w:numFmt w:val="bullet"/>
      <w:lvlText w:val="с"/>
      <w:lvlJc w:val="left"/>
    </w:lvl>
    <w:lvl w:ilvl="1" w:tplc="26F4A7E6">
      <w:numFmt w:val="decimal"/>
      <w:lvlText w:val=""/>
      <w:lvlJc w:val="left"/>
    </w:lvl>
    <w:lvl w:ilvl="2" w:tplc="95905324">
      <w:numFmt w:val="decimal"/>
      <w:lvlText w:val=""/>
      <w:lvlJc w:val="left"/>
    </w:lvl>
    <w:lvl w:ilvl="3" w:tplc="2586D5BA">
      <w:numFmt w:val="decimal"/>
      <w:lvlText w:val=""/>
      <w:lvlJc w:val="left"/>
    </w:lvl>
    <w:lvl w:ilvl="4" w:tplc="BB8A0F50">
      <w:numFmt w:val="decimal"/>
      <w:lvlText w:val=""/>
      <w:lvlJc w:val="left"/>
    </w:lvl>
    <w:lvl w:ilvl="5" w:tplc="F1EC9442">
      <w:numFmt w:val="decimal"/>
      <w:lvlText w:val=""/>
      <w:lvlJc w:val="left"/>
    </w:lvl>
    <w:lvl w:ilvl="6" w:tplc="376EF9A4">
      <w:numFmt w:val="decimal"/>
      <w:lvlText w:val=""/>
      <w:lvlJc w:val="left"/>
    </w:lvl>
    <w:lvl w:ilvl="7" w:tplc="AC8291E8">
      <w:numFmt w:val="decimal"/>
      <w:lvlText w:val=""/>
      <w:lvlJc w:val="left"/>
    </w:lvl>
    <w:lvl w:ilvl="8" w:tplc="E564EA00">
      <w:numFmt w:val="decimal"/>
      <w:lvlText w:val=""/>
      <w:lvlJc w:val="left"/>
    </w:lvl>
  </w:abstractNum>
  <w:abstractNum w:abstractNumId="8">
    <w:nsid w:val="00004CAD"/>
    <w:multiLevelType w:val="hybridMultilevel"/>
    <w:tmpl w:val="81E477C2"/>
    <w:lvl w:ilvl="0" w:tplc="A8B6D776">
      <w:start w:val="1"/>
      <w:numFmt w:val="bullet"/>
      <w:lvlText w:val="-"/>
      <w:lvlJc w:val="left"/>
    </w:lvl>
    <w:lvl w:ilvl="1" w:tplc="6658AA22">
      <w:numFmt w:val="decimal"/>
      <w:lvlText w:val=""/>
      <w:lvlJc w:val="left"/>
    </w:lvl>
    <w:lvl w:ilvl="2" w:tplc="59AA313A">
      <w:numFmt w:val="decimal"/>
      <w:lvlText w:val=""/>
      <w:lvlJc w:val="left"/>
    </w:lvl>
    <w:lvl w:ilvl="3" w:tplc="D5BE6AAA">
      <w:numFmt w:val="decimal"/>
      <w:lvlText w:val=""/>
      <w:lvlJc w:val="left"/>
    </w:lvl>
    <w:lvl w:ilvl="4" w:tplc="730276EC">
      <w:numFmt w:val="decimal"/>
      <w:lvlText w:val=""/>
      <w:lvlJc w:val="left"/>
    </w:lvl>
    <w:lvl w:ilvl="5" w:tplc="C0589B32">
      <w:numFmt w:val="decimal"/>
      <w:lvlText w:val=""/>
      <w:lvlJc w:val="left"/>
    </w:lvl>
    <w:lvl w:ilvl="6" w:tplc="390C1028">
      <w:numFmt w:val="decimal"/>
      <w:lvlText w:val=""/>
      <w:lvlJc w:val="left"/>
    </w:lvl>
    <w:lvl w:ilvl="7" w:tplc="470E41FC">
      <w:numFmt w:val="decimal"/>
      <w:lvlText w:val=""/>
      <w:lvlJc w:val="left"/>
    </w:lvl>
    <w:lvl w:ilvl="8" w:tplc="E79CCA60">
      <w:numFmt w:val="decimal"/>
      <w:lvlText w:val=""/>
      <w:lvlJc w:val="left"/>
    </w:lvl>
  </w:abstractNum>
  <w:abstractNum w:abstractNumId="9">
    <w:nsid w:val="00007FF5"/>
    <w:multiLevelType w:val="hybridMultilevel"/>
    <w:tmpl w:val="226601CA"/>
    <w:lvl w:ilvl="0" w:tplc="F82A15E8">
      <w:start w:val="1"/>
      <w:numFmt w:val="bullet"/>
      <w:lvlText w:val=""/>
      <w:lvlJc w:val="left"/>
    </w:lvl>
    <w:lvl w:ilvl="1" w:tplc="CD409A42">
      <w:start w:val="1"/>
      <w:numFmt w:val="bullet"/>
      <w:lvlText w:val="В"/>
      <w:lvlJc w:val="left"/>
    </w:lvl>
    <w:lvl w:ilvl="2" w:tplc="54BE6606">
      <w:numFmt w:val="decimal"/>
      <w:lvlText w:val=""/>
      <w:lvlJc w:val="left"/>
    </w:lvl>
    <w:lvl w:ilvl="3" w:tplc="75E07C78">
      <w:numFmt w:val="decimal"/>
      <w:lvlText w:val=""/>
      <w:lvlJc w:val="left"/>
    </w:lvl>
    <w:lvl w:ilvl="4" w:tplc="ADE483F6">
      <w:numFmt w:val="decimal"/>
      <w:lvlText w:val=""/>
      <w:lvlJc w:val="left"/>
    </w:lvl>
    <w:lvl w:ilvl="5" w:tplc="1812D974">
      <w:numFmt w:val="decimal"/>
      <w:lvlText w:val=""/>
      <w:lvlJc w:val="left"/>
    </w:lvl>
    <w:lvl w:ilvl="6" w:tplc="E7B6CA8C">
      <w:numFmt w:val="decimal"/>
      <w:lvlText w:val=""/>
      <w:lvlJc w:val="left"/>
    </w:lvl>
    <w:lvl w:ilvl="7" w:tplc="138A1186">
      <w:numFmt w:val="decimal"/>
      <w:lvlText w:val=""/>
      <w:lvlJc w:val="left"/>
    </w:lvl>
    <w:lvl w:ilvl="8" w:tplc="A5DC8C10">
      <w:numFmt w:val="decimal"/>
      <w:lvlText w:val=""/>
      <w:lvlJc w:val="left"/>
    </w:lvl>
  </w:abstractNum>
  <w:abstractNum w:abstractNumId="10">
    <w:nsid w:val="04C5189A"/>
    <w:multiLevelType w:val="hybridMultilevel"/>
    <w:tmpl w:val="EED28CA6"/>
    <w:lvl w:ilvl="0" w:tplc="67AA4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043461"/>
    <w:multiLevelType w:val="hybridMultilevel"/>
    <w:tmpl w:val="359647A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618C4"/>
    <w:multiLevelType w:val="hybridMultilevel"/>
    <w:tmpl w:val="75804DC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B1969"/>
    <w:multiLevelType w:val="hybridMultilevel"/>
    <w:tmpl w:val="F45C331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455C5"/>
    <w:multiLevelType w:val="hybridMultilevel"/>
    <w:tmpl w:val="669C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71370"/>
    <w:multiLevelType w:val="hybridMultilevel"/>
    <w:tmpl w:val="B07AD6A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37F02"/>
    <w:multiLevelType w:val="hybridMultilevel"/>
    <w:tmpl w:val="853CB4E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86661"/>
    <w:multiLevelType w:val="hybridMultilevel"/>
    <w:tmpl w:val="68948DF8"/>
    <w:lvl w:ilvl="0" w:tplc="A3F2E4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9F6301"/>
    <w:multiLevelType w:val="hybridMultilevel"/>
    <w:tmpl w:val="70D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E2362"/>
    <w:multiLevelType w:val="hybridMultilevel"/>
    <w:tmpl w:val="39EC79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6755E6"/>
    <w:multiLevelType w:val="hybridMultilevel"/>
    <w:tmpl w:val="50B6ED8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C1F6D"/>
    <w:multiLevelType w:val="multilevel"/>
    <w:tmpl w:val="6086671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22">
    <w:nsid w:val="392D4421"/>
    <w:multiLevelType w:val="hybridMultilevel"/>
    <w:tmpl w:val="EA3EF22A"/>
    <w:lvl w:ilvl="0" w:tplc="FABE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520EA"/>
    <w:multiLevelType w:val="multilevel"/>
    <w:tmpl w:val="846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24">
    <w:nsid w:val="400E17B6"/>
    <w:multiLevelType w:val="hybridMultilevel"/>
    <w:tmpl w:val="CB6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15ED7"/>
    <w:multiLevelType w:val="hybridMultilevel"/>
    <w:tmpl w:val="4EA6AAE0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6">
    <w:nsid w:val="532F7DCE"/>
    <w:multiLevelType w:val="hybridMultilevel"/>
    <w:tmpl w:val="3C46D36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15040"/>
    <w:multiLevelType w:val="hybridMultilevel"/>
    <w:tmpl w:val="E8DE347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530A4"/>
    <w:multiLevelType w:val="hybridMultilevel"/>
    <w:tmpl w:val="63BCAB3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15A9"/>
    <w:multiLevelType w:val="hybridMultilevel"/>
    <w:tmpl w:val="8480ACA4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0">
    <w:nsid w:val="61705EB6"/>
    <w:multiLevelType w:val="hybridMultilevel"/>
    <w:tmpl w:val="8544F300"/>
    <w:lvl w:ilvl="0" w:tplc="388EF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486DBD"/>
    <w:multiLevelType w:val="hybridMultilevel"/>
    <w:tmpl w:val="638664BE"/>
    <w:lvl w:ilvl="0" w:tplc="67AA4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437336"/>
    <w:multiLevelType w:val="hybridMultilevel"/>
    <w:tmpl w:val="33B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054C7"/>
    <w:multiLevelType w:val="hybridMultilevel"/>
    <w:tmpl w:val="1FC2BA3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430EA"/>
    <w:multiLevelType w:val="hybridMultilevel"/>
    <w:tmpl w:val="707A8A92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6EC0"/>
    <w:multiLevelType w:val="hybridMultilevel"/>
    <w:tmpl w:val="14CEA948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6">
    <w:nsid w:val="74245611"/>
    <w:multiLevelType w:val="hybridMultilevel"/>
    <w:tmpl w:val="4160746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867EF"/>
    <w:multiLevelType w:val="hybridMultilevel"/>
    <w:tmpl w:val="20A6D46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93ACD"/>
    <w:multiLevelType w:val="hybridMultilevel"/>
    <w:tmpl w:val="EEF0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D50"/>
    <w:multiLevelType w:val="hybridMultilevel"/>
    <w:tmpl w:val="6CC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50F75"/>
    <w:multiLevelType w:val="hybridMultilevel"/>
    <w:tmpl w:val="5C4C2F7C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E490744"/>
    <w:multiLevelType w:val="hybridMultilevel"/>
    <w:tmpl w:val="F990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595DBB"/>
    <w:multiLevelType w:val="hybridMultilevel"/>
    <w:tmpl w:val="3B60635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D6FE1"/>
    <w:multiLevelType w:val="hybridMultilevel"/>
    <w:tmpl w:val="91A4A360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2188C5FA">
      <w:numFmt w:val="decimal"/>
      <w:lvlText w:val=""/>
      <w:lvlJc w:val="left"/>
    </w:lvl>
    <w:lvl w:ilvl="2" w:tplc="B3927B44">
      <w:numFmt w:val="decimal"/>
      <w:lvlText w:val=""/>
      <w:lvlJc w:val="left"/>
    </w:lvl>
    <w:lvl w:ilvl="3" w:tplc="46186FA2">
      <w:numFmt w:val="decimal"/>
      <w:lvlText w:val=""/>
      <w:lvlJc w:val="left"/>
    </w:lvl>
    <w:lvl w:ilvl="4" w:tplc="07046DC8">
      <w:numFmt w:val="decimal"/>
      <w:lvlText w:val=""/>
      <w:lvlJc w:val="left"/>
    </w:lvl>
    <w:lvl w:ilvl="5" w:tplc="008E8A02">
      <w:numFmt w:val="decimal"/>
      <w:lvlText w:val=""/>
      <w:lvlJc w:val="left"/>
    </w:lvl>
    <w:lvl w:ilvl="6" w:tplc="15F6D4EE">
      <w:numFmt w:val="decimal"/>
      <w:lvlText w:val=""/>
      <w:lvlJc w:val="left"/>
    </w:lvl>
    <w:lvl w:ilvl="7" w:tplc="651A296E">
      <w:numFmt w:val="decimal"/>
      <w:lvlText w:val=""/>
      <w:lvlJc w:val="left"/>
    </w:lvl>
    <w:lvl w:ilvl="8" w:tplc="B1B63500">
      <w:numFmt w:val="decimal"/>
      <w:lvlText w:val=""/>
      <w:lvlJc w:val="left"/>
    </w:lvl>
  </w:abstractNum>
  <w:abstractNum w:abstractNumId="44">
    <w:nsid w:val="7F8A272E"/>
    <w:multiLevelType w:val="multilevel"/>
    <w:tmpl w:val="E5CEC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0"/>
  </w:num>
  <w:num w:numId="4">
    <w:abstractNumId w:val="21"/>
  </w:num>
  <w:num w:numId="5">
    <w:abstractNumId w:val="30"/>
  </w:num>
  <w:num w:numId="6">
    <w:abstractNumId w:val="22"/>
  </w:num>
  <w:num w:numId="7">
    <w:abstractNumId w:val="6"/>
  </w:num>
  <w:num w:numId="8">
    <w:abstractNumId w:val="44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39"/>
  </w:num>
  <w:num w:numId="19">
    <w:abstractNumId w:val="27"/>
  </w:num>
  <w:num w:numId="20">
    <w:abstractNumId w:val="37"/>
  </w:num>
  <w:num w:numId="21">
    <w:abstractNumId w:val="16"/>
  </w:num>
  <w:num w:numId="22">
    <w:abstractNumId w:val="15"/>
  </w:num>
  <w:num w:numId="23">
    <w:abstractNumId w:val="13"/>
  </w:num>
  <w:num w:numId="24">
    <w:abstractNumId w:val="11"/>
  </w:num>
  <w:num w:numId="25">
    <w:abstractNumId w:val="26"/>
  </w:num>
  <w:num w:numId="26">
    <w:abstractNumId w:val="35"/>
  </w:num>
  <w:num w:numId="27">
    <w:abstractNumId w:val="25"/>
  </w:num>
  <w:num w:numId="28">
    <w:abstractNumId w:val="29"/>
  </w:num>
  <w:num w:numId="29">
    <w:abstractNumId w:val="12"/>
  </w:num>
  <w:num w:numId="30">
    <w:abstractNumId w:val="43"/>
  </w:num>
  <w:num w:numId="31">
    <w:abstractNumId w:val="42"/>
  </w:num>
  <w:num w:numId="32">
    <w:abstractNumId w:val="34"/>
  </w:num>
  <w:num w:numId="33">
    <w:abstractNumId w:val="20"/>
  </w:num>
  <w:num w:numId="34">
    <w:abstractNumId w:val="41"/>
  </w:num>
  <w:num w:numId="35">
    <w:abstractNumId w:val="32"/>
  </w:num>
  <w:num w:numId="36">
    <w:abstractNumId w:val="17"/>
  </w:num>
  <w:num w:numId="37">
    <w:abstractNumId w:val="24"/>
  </w:num>
  <w:num w:numId="38">
    <w:abstractNumId w:val="38"/>
  </w:num>
  <w:num w:numId="39">
    <w:abstractNumId w:val="14"/>
  </w:num>
  <w:num w:numId="40">
    <w:abstractNumId w:val="19"/>
  </w:num>
  <w:num w:numId="41">
    <w:abstractNumId w:val="10"/>
  </w:num>
  <w:num w:numId="42">
    <w:abstractNumId w:val="31"/>
  </w:num>
  <w:num w:numId="43">
    <w:abstractNumId w:val="33"/>
  </w:num>
  <w:num w:numId="44">
    <w:abstractNumId w:val="36"/>
  </w:num>
  <w:num w:numId="4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049A0"/>
    <w:rsid w:val="00016E23"/>
    <w:rsid w:val="000430A4"/>
    <w:rsid w:val="00050CD5"/>
    <w:rsid w:val="0005391A"/>
    <w:rsid w:val="000611B0"/>
    <w:rsid w:val="0008616E"/>
    <w:rsid w:val="000B33EB"/>
    <w:rsid w:val="000B4D64"/>
    <w:rsid w:val="000B58BE"/>
    <w:rsid w:val="000C639E"/>
    <w:rsid w:val="000E2693"/>
    <w:rsid w:val="000E4AE8"/>
    <w:rsid w:val="00123748"/>
    <w:rsid w:val="001267AA"/>
    <w:rsid w:val="001652C2"/>
    <w:rsid w:val="00192F49"/>
    <w:rsid w:val="001977FA"/>
    <w:rsid w:val="001A0A93"/>
    <w:rsid w:val="001B01E4"/>
    <w:rsid w:val="001D2399"/>
    <w:rsid w:val="001E02A5"/>
    <w:rsid w:val="001E2607"/>
    <w:rsid w:val="001F2A7D"/>
    <w:rsid w:val="001F3D4B"/>
    <w:rsid w:val="00200772"/>
    <w:rsid w:val="0022271C"/>
    <w:rsid w:val="00290BD0"/>
    <w:rsid w:val="002940A2"/>
    <w:rsid w:val="002B7055"/>
    <w:rsid w:val="002C4C7C"/>
    <w:rsid w:val="002E058A"/>
    <w:rsid w:val="002E261B"/>
    <w:rsid w:val="002F3F02"/>
    <w:rsid w:val="00337CE5"/>
    <w:rsid w:val="00350CEC"/>
    <w:rsid w:val="0037484D"/>
    <w:rsid w:val="0039102F"/>
    <w:rsid w:val="00391E3F"/>
    <w:rsid w:val="00393D76"/>
    <w:rsid w:val="003973AD"/>
    <w:rsid w:val="003B03E8"/>
    <w:rsid w:val="003C21AD"/>
    <w:rsid w:val="003C786C"/>
    <w:rsid w:val="003F34DA"/>
    <w:rsid w:val="00406270"/>
    <w:rsid w:val="004947E1"/>
    <w:rsid w:val="00501B35"/>
    <w:rsid w:val="00503BCE"/>
    <w:rsid w:val="00507707"/>
    <w:rsid w:val="005147EC"/>
    <w:rsid w:val="00523EE1"/>
    <w:rsid w:val="00526D47"/>
    <w:rsid w:val="00547A1B"/>
    <w:rsid w:val="00561C1E"/>
    <w:rsid w:val="00573C38"/>
    <w:rsid w:val="005741BD"/>
    <w:rsid w:val="00581390"/>
    <w:rsid w:val="005B4213"/>
    <w:rsid w:val="005F2C61"/>
    <w:rsid w:val="005F6A57"/>
    <w:rsid w:val="00642C4F"/>
    <w:rsid w:val="00644A96"/>
    <w:rsid w:val="00646271"/>
    <w:rsid w:val="00665274"/>
    <w:rsid w:val="00687CA5"/>
    <w:rsid w:val="006A6A69"/>
    <w:rsid w:val="006C1C2F"/>
    <w:rsid w:val="006C391D"/>
    <w:rsid w:val="006C71B9"/>
    <w:rsid w:val="006E04C0"/>
    <w:rsid w:val="007003BF"/>
    <w:rsid w:val="007331D1"/>
    <w:rsid w:val="00736661"/>
    <w:rsid w:val="007429B1"/>
    <w:rsid w:val="00775A81"/>
    <w:rsid w:val="00777E6D"/>
    <w:rsid w:val="007909CE"/>
    <w:rsid w:val="007B6C11"/>
    <w:rsid w:val="007C27E0"/>
    <w:rsid w:val="007C3C77"/>
    <w:rsid w:val="007C53F0"/>
    <w:rsid w:val="007E25F5"/>
    <w:rsid w:val="00851472"/>
    <w:rsid w:val="00851F6E"/>
    <w:rsid w:val="008C13F6"/>
    <w:rsid w:val="008D7391"/>
    <w:rsid w:val="008E3B06"/>
    <w:rsid w:val="008F5848"/>
    <w:rsid w:val="00917CF5"/>
    <w:rsid w:val="00967809"/>
    <w:rsid w:val="0097413A"/>
    <w:rsid w:val="00986D04"/>
    <w:rsid w:val="009B058B"/>
    <w:rsid w:val="009B4097"/>
    <w:rsid w:val="009B51A6"/>
    <w:rsid w:val="009B6601"/>
    <w:rsid w:val="009E7267"/>
    <w:rsid w:val="00A22C51"/>
    <w:rsid w:val="00A246AF"/>
    <w:rsid w:val="00A715EE"/>
    <w:rsid w:val="00A72485"/>
    <w:rsid w:val="00A82492"/>
    <w:rsid w:val="00AC4CCB"/>
    <w:rsid w:val="00B14447"/>
    <w:rsid w:val="00B479BB"/>
    <w:rsid w:val="00B81399"/>
    <w:rsid w:val="00B9788B"/>
    <w:rsid w:val="00BB037F"/>
    <w:rsid w:val="00BB0770"/>
    <w:rsid w:val="00BB367A"/>
    <w:rsid w:val="00BB40CC"/>
    <w:rsid w:val="00BE5333"/>
    <w:rsid w:val="00BF352A"/>
    <w:rsid w:val="00C23B35"/>
    <w:rsid w:val="00C62DC6"/>
    <w:rsid w:val="00C6362C"/>
    <w:rsid w:val="00C638C0"/>
    <w:rsid w:val="00C63FE4"/>
    <w:rsid w:val="00C905D3"/>
    <w:rsid w:val="00C961EF"/>
    <w:rsid w:val="00C961F5"/>
    <w:rsid w:val="00CB1C2C"/>
    <w:rsid w:val="00CF2307"/>
    <w:rsid w:val="00D03A47"/>
    <w:rsid w:val="00D136B1"/>
    <w:rsid w:val="00D16166"/>
    <w:rsid w:val="00D232ED"/>
    <w:rsid w:val="00D5511C"/>
    <w:rsid w:val="00D60111"/>
    <w:rsid w:val="00D62B68"/>
    <w:rsid w:val="00D77C0A"/>
    <w:rsid w:val="00D865EA"/>
    <w:rsid w:val="00DA4181"/>
    <w:rsid w:val="00DE6AAE"/>
    <w:rsid w:val="00E03C05"/>
    <w:rsid w:val="00E1001A"/>
    <w:rsid w:val="00E61512"/>
    <w:rsid w:val="00E7357A"/>
    <w:rsid w:val="00EE5687"/>
    <w:rsid w:val="00EF71C1"/>
    <w:rsid w:val="00F0590A"/>
    <w:rsid w:val="00F11A20"/>
    <w:rsid w:val="00F24FE4"/>
    <w:rsid w:val="00F36DD2"/>
    <w:rsid w:val="00F577DC"/>
    <w:rsid w:val="00F8345C"/>
    <w:rsid w:val="00F95012"/>
    <w:rsid w:val="00FB0D62"/>
    <w:rsid w:val="00FB1068"/>
    <w:rsid w:val="00FE63A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5813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1390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13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139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5813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1390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13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139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consultantplus://offline/ref=CB1E9B2C29DB966E8CA5EC399CE0E4C1208CBC9023E2834D1EB66561I7F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EC399CE0E4C12287BE9026E2834D1EB665617AD646D665E9AE79C3B09EIEF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ro.ru" TargetMode="External"/><Relationship Id="rId17" Type="http://schemas.openxmlformats.org/officeDocument/2006/relationships/hyperlink" Target="consultantplus://offline/ref=CB1E9B2C29DB966E8CA5EC399CE0E4C1208CBC9022E2834D1EB66561I7F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EC399CE0E4C1208CBC9026E2834D1EB665617AD646D665E9AE79C3B09EIEF9G" TargetMode="External"/><Relationship Id="rId20" Type="http://schemas.openxmlformats.org/officeDocument/2006/relationships/hyperlink" Target="consultantplus://offline/ref=CB1E9B2C29DB966E8CA5EC399CE0E4C1208CBC902DE2834D1EB66561I7F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garantF1://7032677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estrspo.ru" TargetMode="External"/><Relationship Id="rId23" Type="http://schemas.openxmlformats.org/officeDocument/2006/relationships/hyperlink" Target="consultantplus://offline/ref=425B244B649FD95F4D591A7C148FFF6AF38801502DA87FACAE4D5CA9D604AB9755F268C759A5BD9A1FD8G" TargetMode="External"/><Relationship Id="rId10" Type="http://schemas.openxmlformats.org/officeDocument/2006/relationships/hyperlink" Target="http://&#1084;&#1080;&#1085;&#1086;&#1073;&#1088;&#1085;&#1072;&#1091;&#1082;&#1080;.&#1088;&#1092;" TargetMode="External"/><Relationship Id="rId19" Type="http://schemas.openxmlformats.org/officeDocument/2006/relationships/hyperlink" Target="consultantplus://offline/ref=CB1E9B2C29DB966E8CA5EC399CE0E4C1208CBC902CE2834D1EB66561I7FA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brary.ru" TargetMode="External"/><Relationship Id="rId22" Type="http://schemas.openxmlformats.org/officeDocument/2006/relationships/hyperlink" Target="consultantplus://offline/ref=CB1E9B2C29DB966E8CA5EC399CE0E4C12486B99823E8DE4716EF69637DD919C162A0A278C3B09EEBIC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4C8C-5D96-45C5-AFF5-6C6441C3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Светлана Миниахметовна Вагина</cp:lastModifiedBy>
  <cp:revision>4</cp:revision>
  <cp:lastPrinted>2017-03-31T11:41:00Z</cp:lastPrinted>
  <dcterms:created xsi:type="dcterms:W3CDTF">2017-04-25T10:00:00Z</dcterms:created>
  <dcterms:modified xsi:type="dcterms:W3CDTF">2020-09-11T06:24:00Z</dcterms:modified>
</cp:coreProperties>
</file>