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F9" w:rsidRPr="00550129" w:rsidRDefault="00ED73F9" w:rsidP="00ED73F9">
      <w:pPr>
        <w:shd w:val="clear" w:color="auto" w:fill="F3F3F3"/>
        <w:jc w:val="center"/>
        <w:rPr>
          <w:b/>
          <w:sz w:val="24"/>
          <w:szCs w:val="24"/>
        </w:rPr>
      </w:pPr>
      <w:r w:rsidRPr="00550129">
        <w:rPr>
          <w:b/>
          <w:sz w:val="24"/>
          <w:szCs w:val="24"/>
        </w:rPr>
        <w:t>ПРОЕКТ ДОГОВОРА</w:t>
      </w:r>
    </w:p>
    <w:p w:rsidR="00ED73F9" w:rsidRDefault="00ED73F9" w:rsidP="00ED73F9">
      <w:pPr>
        <w:jc w:val="center"/>
        <w:rPr>
          <w:b/>
          <w:sz w:val="24"/>
          <w:szCs w:val="24"/>
        </w:rPr>
      </w:pPr>
      <w:r w:rsidRPr="00B410CB">
        <w:rPr>
          <w:b/>
          <w:sz w:val="24"/>
          <w:szCs w:val="24"/>
        </w:rPr>
        <w:t>на текущий ремонт</w:t>
      </w:r>
    </w:p>
    <w:p w:rsidR="00ED73F9" w:rsidRDefault="00ED73F9" w:rsidP="00ED73F9">
      <w:pPr>
        <w:jc w:val="center"/>
        <w:rPr>
          <w:b/>
          <w:sz w:val="24"/>
          <w:szCs w:val="24"/>
        </w:rPr>
      </w:pPr>
    </w:p>
    <w:tbl>
      <w:tblPr>
        <w:tblW w:w="5000" w:type="pct"/>
        <w:tblLook w:val="01E0" w:firstRow="1" w:lastRow="1" w:firstColumn="1" w:lastColumn="1" w:noHBand="0" w:noVBand="0"/>
      </w:tblPr>
      <w:tblGrid>
        <w:gridCol w:w="4764"/>
        <w:gridCol w:w="4807"/>
      </w:tblGrid>
      <w:tr w:rsidR="00ED73F9" w:rsidRPr="00550129" w:rsidTr="004D7083">
        <w:tc>
          <w:tcPr>
            <w:tcW w:w="2489" w:type="pct"/>
            <w:hideMark/>
          </w:tcPr>
          <w:p w:rsidR="00ED73F9" w:rsidRPr="00550129" w:rsidRDefault="00ED73F9" w:rsidP="004D7083">
            <w:pPr>
              <w:rPr>
                <w:b/>
                <w:sz w:val="24"/>
                <w:szCs w:val="24"/>
              </w:rPr>
            </w:pPr>
            <w:r w:rsidRPr="00550129">
              <w:rPr>
                <w:b/>
                <w:sz w:val="24"/>
                <w:szCs w:val="24"/>
              </w:rPr>
              <w:t>г. Новый Уренгой</w:t>
            </w:r>
          </w:p>
        </w:tc>
        <w:tc>
          <w:tcPr>
            <w:tcW w:w="2511" w:type="pct"/>
            <w:hideMark/>
          </w:tcPr>
          <w:p w:rsidR="00ED73F9" w:rsidRPr="00550129" w:rsidRDefault="00ED73F9" w:rsidP="004D7083">
            <w:pPr>
              <w:jc w:val="right"/>
              <w:rPr>
                <w:b/>
                <w:sz w:val="24"/>
                <w:szCs w:val="24"/>
              </w:rPr>
            </w:pPr>
            <w:r w:rsidRPr="00550129">
              <w:rPr>
                <w:b/>
                <w:sz w:val="24"/>
                <w:szCs w:val="24"/>
              </w:rPr>
              <w:t>«___» ________________ 201</w:t>
            </w:r>
            <w:r w:rsidR="00AA567D">
              <w:rPr>
                <w:b/>
                <w:sz w:val="24"/>
                <w:szCs w:val="24"/>
              </w:rPr>
              <w:t>7</w:t>
            </w:r>
            <w:r>
              <w:rPr>
                <w:b/>
                <w:sz w:val="24"/>
                <w:szCs w:val="24"/>
              </w:rPr>
              <w:t>_</w:t>
            </w:r>
            <w:r w:rsidRPr="00550129">
              <w:rPr>
                <w:b/>
                <w:sz w:val="24"/>
                <w:szCs w:val="24"/>
              </w:rPr>
              <w:t xml:space="preserve"> г.</w:t>
            </w:r>
          </w:p>
        </w:tc>
      </w:tr>
    </w:tbl>
    <w:p w:rsidR="00ED73F9" w:rsidRDefault="00ED73F9" w:rsidP="00ED73F9">
      <w:pPr>
        <w:widowControl w:val="0"/>
        <w:autoSpaceDE w:val="0"/>
        <w:autoSpaceDN w:val="0"/>
        <w:adjustRightInd w:val="0"/>
        <w:ind w:firstLine="709"/>
        <w:jc w:val="both"/>
        <w:rPr>
          <w:sz w:val="24"/>
          <w:szCs w:val="24"/>
        </w:rPr>
      </w:pPr>
    </w:p>
    <w:p w:rsidR="00ED73F9" w:rsidRPr="00A675A8" w:rsidRDefault="00D16189" w:rsidP="00ED73F9">
      <w:pPr>
        <w:widowControl w:val="0"/>
        <w:autoSpaceDE w:val="0"/>
        <w:autoSpaceDN w:val="0"/>
        <w:adjustRightInd w:val="0"/>
        <w:ind w:firstLine="709"/>
        <w:jc w:val="both"/>
        <w:rPr>
          <w:sz w:val="24"/>
          <w:szCs w:val="24"/>
        </w:rPr>
      </w:pPr>
      <w:r>
        <w:rPr>
          <w:sz w:val="24"/>
          <w:szCs w:val="24"/>
        </w:rPr>
        <w:t>Частное профессиональное образовательное учреждение «Газпром техникум Новый Уренгой»</w:t>
      </w:r>
      <w:r w:rsidR="00ED73F9" w:rsidRPr="00A675A8">
        <w:rPr>
          <w:sz w:val="24"/>
          <w:szCs w:val="24"/>
        </w:rPr>
        <w:t xml:space="preserve">, именуемое в дальнейшем Заказчик, в лице директора </w:t>
      </w:r>
      <w:proofErr w:type="spellStart"/>
      <w:r w:rsidR="00ED73F9">
        <w:rPr>
          <w:sz w:val="24"/>
          <w:szCs w:val="24"/>
        </w:rPr>
        <w:t>Ялова</w:t>
      </w:r>
      <w:proofErr w:type="spellEnd"/>
      <w:r w:rsidR="00ED73F9">
        <w:rPr>
          <w:sz w:val="24"/>
          <w:szCs w:val="24"/>
        </w:rPr>
        <w:t xml:space="preserve"> Сергея Викторовича</w:t>
      </w:r>
      <w:r w:rsidR="00ED73F9" w:rsidRPr="00A675A8">
        <w:rPr>
          <w:sz w:val="24"/>
          <w:szCs w:val="24"/>
        </w:rPr>
        <w:t>, действующего на основании Устава, с одной стороны, и</w:t>
      </w:r>
    </w:p>
    <w:p w:rsidR="00ED73F9" w:rsidRPr="00A675A8" w:rsidRDefault="00ED73F9" w:rsidP="00ED73F9">
      <w:pPr>
        <w:widowControl w:val="0"/>
        <w:autoSpaceDE w:val="0"/>
        <w:autoSpaceDN w:val="0"/>
        <w:adjustRightInd w:val="0"/>
        <w:ind w:firstLine="709"/>
        <w:jc w:val="both"/>
        <w:rPr>
          <w:sz w:val="24"/>
          <w:szCs w:val="24"/>
        </w:rPr>
      </w:pPr>
      <w:proofErr w:type="gramStart"/>
      <w:r w:rsidRPr="00A675A8">
        <w:rPr>
          <w:sz w:val="24"/>
          <w:szCs w:val="24"/>
        </w:rPr>
        <w:t>[Полное наименование компании, включая организационно-правовую форму], находящееся по адресу: [адрес местонахождения юридического лица], в лице [наименование и ФИО лица, подписывающего Договор], действующего на основании Устава [Доверенности/иного документа, в случае, отличном от Устава, указываются реквизиты документа], совместно именуемые в дальнейшем Стороны, на основании протокола о подведении итогов Запроса предложений № __________ от ___________, заключили настоящий Договор (далее по тексту – Договор) о нижеследующем:</w:t>
      </w:r>
      <w:proofErr w:type="gramEnd"/>
    </w:p>
    <w:p w:rsidR="00ED73F9" w:rsidRPr="00A675A8" w:rsidRDefault="00ED73F9" w:rsidP="00ED73F9">
      <w:pPr>
        <w:widowControl w:val="0"/>
        <w:autoSpaceDE w:val="0"/>
        <w:autoSpaceDN w:val="0"/>
        <w:adjustRightInd w:val="0"/>
        <w:ind w:firstLine="709"/>
        <w:jc w:val="both"/>
        <w:rPr>
          <w:sz w:val="24"/>
          <w:szCs w:val="24"/>
        </w:rPr>
      </w:pPr>
    </w:p>
    <w:p w:rsidR="00ED73F9" w:rsidRDefault="00ED73F9" w:rsidP="00ED73F9">
      <w:pPr>
        <w:keepNext/>
        <w:keepLines/>
        <w:numPr>
          <w:ilvl w:val="0"/>
          <w:numId w:val="1"/>
        </w:numPr>
        <w:tabs>
          <w:tab w:val="clear" w:pos="928"/>
          <w:tab w:val="num" w:pos="142"/>
          <w:tab w:val="num" w:pos="900"/>
        </w:tabs>
        <w:ind w:left="0" w:firstLine="0"/>
        <w:jc w:val="center"/>
        <w:rPr>
          <w:rFonts w:eastAsia="Times-Roman"/>
          <w:b/>
          <w:sz w:val="24"/>
          <w:szCs w:val="24"/>
        </w:rPr>
      </w:pPr>
      <w:r w:rsidRPr="002C7A69">
        <w:rPr>
          <w:rFonts w:eastAsia="Times-Roman"/>
          <w:b/>
          <w:sz w:val="24"/>
          <w:szCs w:val="24"/>
        </w:rPr>
        <w:t>ПРЕДМЕТ ДОГОВОРА</w:t>
      </w:r>
    </w:p>
    <w:p w:rsidR="00ED73F9" w:rsidRPr="00B410CB" w:rsidRDefault="00ED73F9" w:rsidP="00ED73F9">
      <w:pPr>
        <w:widowControl w:val="0"/>
        <w:autoSpaceDE w:val="0"/>
        <w:autoSpaceDN w:val="0"/>
        <w:adjustRightInd w:val="0"/>
        <w:ind w:firstLine="709"/>
        <w:jc w:val="both"/>
        <w:rPr>
          <w:sz w:val="24"/>
          <w:szCs w:val="24"/>
        </w:rPr>
      </w:pP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proofErr w:type="gramStart"/>
      <w:r w:rsidRPr="00A675A8">
        <w:rPr>
          <w:sz w:val="24"/>
          <w:szCs w:val="24"/>
        </w:rPr>
        <w:t xml:space="preserve">Заказчик поручает, а Подрядчик обязуется выполнить собственными силами и средствами, работы по </w:t>
      </w:r>
      <w:r w:rsidRPr="000A06A7">
        <w:rPr>
          <w:b/>
          <w:sz w:val="24"/>
          <w:szCs w:val="24"/>
        </w:rPr>
        <w:t xml:space="preserve">текущему ремонту объекта </w:t>
      </w:r>
      <w:r w:rsidR="00F71F3A">
        <w:rPr>
          <w:b/>
          <w:sz w:val="24"/>
          <w:szCs w:val="24"/>
        </w:rPr>
        <w:t>ЧПОУ «Газпром техникум Новый Уренгой»</w:t>
      </w:r>
      <w:r w:rsidRPr="00A675A8">
        <w:rPr>
          <w:sz w:val="24"/>
          <w:szCs w:val="24"/>
        </w:rPr>
        <w:t>, согласно техническому заданию (Приложение</w:t>
      </w:r>
      <w:r>
        <w:rPr>
          <w:sz w:val="24"/>
          <w:szCs w:val="24"/>
        </w:rPr>
        <w:t xml:space="preserve"> </w:t>
      </w:r>
      <w:r w:rsidRPr="002C7A69">
        <w:rPr>
          <w:sz w:val="24"/>
          <w:szCs w:val="24"/>
        </w:rPr>
        <w:t>1</w:t>
      </w:r>
      <w:r w:rsidRPr="00A675A8">
        <w:rPr>
          <w:sz w:val="24"/>
          <w:szCs w:val="24"/>
        </w:rPr>
        <w:t>), в установленный в Договоре срок и в соответствии с его условиями, а Заказчик обязуется принять выполненные Работы и оплатить согласно Статье 2 настоящего Договора.</w:t>
      </w:r>
      <w:proofErr w:type="gramEnd"/>
    </w:p>
    <w:p w:rsidR="00ED73F9" w:rsidRPr="00A675A8" w:rsidRDefault="00ED73F9" w:rsidP="00ED73F9">
      <w:pPr>
        <w:widowControl w:val="0"/>
        <w:autoSpaceDE w:val="0"/>
        <w:autoSpaceDN w:val="0"/>
        <w:adjustRightInd w:val="0"/>
        <w:ind w:firstLine="709"/>
        <w:jc w:val="both"/>
        <w:rPr>
          <w:sz w:val="24"/>
          <w:szCs w:val="24"/>
        </w:rPr>
      </w:pPr>
    </w:p>
    <w:p w:rsidR="00ED73F9" w:rsidRDefault="00ED73F9" w:rsidP="00ED73F9">
      <w:pPr>
        <w:keepNext/>
        <w:keepLines/>
        <w:numPr>
          <w:ilvl w:val="0"/>
          <w:numId w:val="1"/>
        </w:numPr>
        <w:tabs>
          <w:tab w:val="clear" w:pos="928"/>
          <w:tab w:val="num" w:pos="142"/>
          <w:tab w:val="num" w:pos="900"/>
        </w:tabs>
        <w:ind w:left="0" w:firstLine="0"/>
        <w:jc w:val="center"/>
        <w:rPr>
          <w:rFonts w:eastAsia="Times-Roman"/>
          <w:b/>
          <w:sz w:val="24"/>
          <w:szCs w:val="24"/>
        </w:rPr>
      </w:pPr>
      <w:r w:rsidRPr="002C7A69">
        <w:rPr>
          <w:rFonts w:eastAsia="Times-Roman"/>
          <w:b/>
          <w:sz w:val="24"/>
          <w:szCs w:val="24"/>
        </w:rPr>
        <w:t>СТОИМОСТЬ РАБОТ, ПОРЯДОК И УСЛОВИЯ РАСЧЁТА</w:t>
      </w:r>
    </w:p>
    <w:p w:rsidR="00ED73F9" w:rsidRPr="00B410CB" w:rsidRDefault="00ED73F9" w:rsidP="00ED73F9">
      <w:pPr>
        <w:widowControl w:val="0"/>
        <w:autoSpaceDE w:val="0"/>
        <w:autoSpaceDN w:val="0"/>
        <w:adjustRightInd w:val="0"/>
        <w:ind w:firstLine="709"/>
        <w:jc w:val="both"/>
        <w:rPr>
          <w:sz w:val="24"/>
          <w:szCs w:val="24"/>
        </w:rPr>
      </w:pP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 xml:space="preserve">Стоимость выполнения Работ по текущему ремонту по настоящему Договору определяется в соответствии с локальным сметным расчётом (Приложение </w:t>
      </w:r>
      <w:r w:rsidRPr="002C7A69">
        <w:rPr>
          <w:sz w:val="24"/>
          <w:szCs w:val="24"/>
        </w:rPr>
        <w:t>2</w:t>
      </w:r>
      <w:r w:rsidRPr="00A675A8">
        <w:rPr>
          <w:sz w:val="24"/>
          <w:szCs w:val="24"/>
        </w:rPr>
        <w:t>), протоколом о подведении ит</w:t>
      </w:r>
      <w:r>
        <w:rPr>
          <w:sz w:val="24"/>
          <w:szCs w:val="24"/>
        </w:rPr>
        <w:t xml:space="preserve">огов Запроса предложений № ____ </w:t>
      </w:r>
      <w:proofErr w:type="gramStart"/>
      <w:r>
        <w:rPr>
          <w:sz w:val="24"/>
          <w:szCs w:val="24"/>
        </w:rPr>
        <w:t>от</w:t>
      </w:r>
      <w:proofErr w:type="gramEnd"/>
      <w:r>
        <w:rPr>
          <w:sz w:val="24"/>
          <w:szCs w:val="24"/>
        </w:rPr>
        <w:t xml:space="preserve"> _______, и составляет _____</w:t>
      </w:r>
      <w:r w:rsidRPr="00A675A8">
        <w:rPr>
          <w:sz w:val="24"/>
          <w:szCs w:val="24"/>
        </w:rPr>
        <w:t>_____</w:t>
      </w:r>
      <w:r>
        <w:rPr>
          <w:sz w:val="24"/>
          <w:szCs w:val="24"/>
        </w:rPr>
        <w:t xml:space="preserve"> </w:t>
      </w:r>
      <w:r w:rsidRPr="00A675A8">
        <w:rPr>
          <w:sz w:val="24"/>
          <w:szCs w:val="24"/>
        </w:rPr>
        <w:t>(</w:t>
      </w:r>
      <w:proofErr w:type="gramStart"/>
      <w:r w:rsidRPr="00A675A8">
        <w:rPr>
          <w:sz w:val="24"/>
          <w:szCs w:val="24"/>
        </w:rPr>
        <w:t>сумма</w:t>
      </w:r>
      <w:proofErr w:type="gramEnd"/>
      <w:r w:rsidRPr="00A675A8">
        <w:rPr>
          <w:sz w:val="24"/>
          <w:szCs w:val="24"/>
        </w:rPr>
        <w:t xml:space="preserve"> прописью)</w:t>
      </w:r>
      <w:r w:rsidRPr="002C7A69">
        <w:rPr>
          <w:sz w:val="24"/>
          <w:szCs w:val="24"/>
        </w:rPr>
        <w:t xml:space="preserve"> </w:t>
      </w:r>
      <w:r w:rsidRPr="00A675A8">
        <w:rPr>
          <w:sz w:val="24"/>
          <w:szCs w:val="24"/>
        </w:rPr>
        <w:t>руб</w:t>
      </w:r>
      <w:r>
        <w:rPr>
          <w:sz w:val="24"/>
          <w:szCs w:val="24"/>
        </w:rPr>
        <w:t xml:space="preserve">ля </w:t>
      </w:r>
      <w:r w:rsidRPr="00A675A8">
        <w:rPr>
          <w:sz w:val="24"/>
          <w:szCs w:val="24"/>
        </w:rPr>
        <w:t xml:space="preserve">__ копеек в текущих ценах, в том числе </w:t>
      </w:r>
      <w:r>
        <w:rPr>
          <w:sz w:val="24"/>
          <w:szCs w:val="24"/>
        </w:rPr>
        <w:t>НДС 18% - _____</w:t>
      </w:r>
      <w:r w:rsidRPr="002C7A69">
        <w:rPr>
          <w:sz w:val="24"/>
          <w:szCs w:val="24"/>
        </w:rPr>
        <w:t xml:space="preserve">____ </w:t>
      </w:r>
      <w:r w:rsidRPr="00A675A8">
        <w:rPr>
          <w:sz w:val="24"/>
          <w:szCs w:val="24"/>
        </w:rPr>
        <w:t>(сумма прописью)</w:t>
      </w:r>
      <w:r w:rsidRPr="002C7A69">
        <w:rPr>
          <w:sz w:val="24"/>
          <w:szCs w:val="24"/>
        </w:rPr>
        <w:t xml:space="preserve"> </w:t>
      </w:r>
      <w:r>
        <w:rPr>
          <w:sz w:val="24"/>
          <w:szCs w:val="24"/>
        </w:rPr>
        <w:t>рублей __</w:t>
      </w:r>
      <w:r w:rsidRPr="00A675A8">
        <w:rPr>
          <w:sz w:val="24"/>
          <w:szCs w:val="24"/>
        </w:rPr>
        <w:t>_ копеек.</w:t>
      </w:r>
    </w:p>
    <w:p w:rsidR="00ED73F9" w:rsidRPr="00A675A8" w:rsidRDefault="00ED73F9" w:rsidP="00ED73F9">
      <w:pPr>
        <w:widowControl w:val="0"/>
        <w:autoSpaceDE w:val="0"/>
        <w:autoSpaceDN w:val="0"/>
        <w:adjustRightInd w:val="0"/>
        <w:ind w:firstLine="709"/>
        <w:jc w:val="both"/>
        <w:rPr>
          <w:sz w:val="24"/>
          <w:szCs w:val="24"/>
        </w:rPr>
      </w:pPr>
      <w:proofErr w:type="gramStart"/>
      <w:r w:rsidRPr="00A675A8">
        <w:rPr>
          <w:sz w:val="24"/>
          <w:szCs w:val="24"/>
        </w:rPr>
        <w:t>Подрядчик обязан в счёт стоимости Работ по Договору выполнить и/или обеспечить выполнение работ, хотя прямо и не обозначенных в Договоре и необходимость производства которых не могла быть предвидена опытным, квалифицированным и разумным Подрядчиком, однако необходимых для достижения целей Договора, в том числе в случае, когда на момент заключения Договора исключалась возможность предусмотреть полный объем подлежащих выполнению работ по Договору</w:t>
      </w:r>
      <w:proofErr w:type="gramEnd"/>
      <w:r w:rsidRPr="00A675A8">
        <w:rPr>
          <w:sz w:val="24"/>
          <w:szCs w:val="24"/>
        </w:rPr>
        <w:t xml:space="preserve"> или необходимых для этого расходов.</w:t>
      </w:r>
    </w:p>
    <w:p w:rsidR="00ED73F9"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proofErr w:type="gramStart"/>
      <w:r w:rsidRPr="00A675A8">
        <w:rPr>
          <w:sz w:val="24"/>
          <w:szCs w:val="24"/>
        </w:rPr>
        <w:t>Расчёты по настоящему Договору будут осуществляться в рублях Российской Федерации</w:t>
      </w:r>
      <w:r>
        <w:rPr>
          <w:sz w:val="24"/>
          <w:szCs w:val="24"/>
        </w:rPr>
        <w:t xml:space="preserve"> на расчётный счёт Подрядчика на </w:t>
      </w:r>
      <w:r w:rsidRPr="00AF6E1B">
        <w:rPr>
          <w:sz w:val="24"/>
          <w:szCs w:val="24"/>
        </w:rPr>
        <w:t xml:space="preserve">основании </w:t>
      </w:r>
      <w:r w:rsidRPr="00E23A20">
        <w:rPr>
          <w:sz w:val="24"/>
          <w:szCs w:val="24"/>
        </w:rPr>
        <w:t xml:space="preserve">Акта о приёмке выполненных работ (форма № КС-2), Справки о стоимости выполненных работ и затрат (форма № КС-3), являющиеся приложениями № 3 и № 4 </w:t>
      </w:r>
      <w:r>
        <w:rPr>
          <w:sz w:val="24"/>
          <w:szCs w:val="24"/>
        </w:rPr>
        <w:t>к настоящему договору, в срок, не позднее месяца со дня подписания справки, а также выставленного счёта-фактуры, оформленного в соответствии действующему законодательству.</w:t>
      </w:r>
      <w:proofErr w:type="gramEnd"/>
    </w:p>
    <w:p w:rsidR="00ED73F9" w:rsidRPr="005332A2" w:rsidRDefault="00ED73F9" w:rsidP="00ED73F9">
      <w:pPr>
        <w:pStyle w:val="a3"/>
        <w:widowControl w:val="0"/>
        <w:numPr>
          <w:ilvl w:val="1"/>
          <w:numId w:val="1"/>
        </w:numPr>
        <w:tabs>
          <w:tab w:val="clear" w:pos="1288"/>
          <w:tab w:val="left" w:pos="709"/>
        </w:tabs>
        <w:autoSpaceDE w:val="0"/>
        <w:autoSpaceDN w:val="0"/>
        <w:adjustRightInd w:val="0"/>
        <w:ind w:left="0" w:firstLine="0"/>
        <w:jc w:val="both"/>
        <w:rPr>
          <w:sz w:val="24"/>
          <w:szCs w:val="24"/>
        </w:rPr>
      </w:pPr>
      <w:r w:rsidRPr="005332A2">
        <w:rPr>
          <w:sz w:val="24"/>
          <w:szCs w:val="24"/>
        </w:rPr>
        <w:t>Заказчик вправе задержать платежи в следующих случаях:</w:t>
      </w:r>
    </w:p>
    <w:p w:rsidR="00ED73F9" w:rsidRPr="005332A2" w:rsidRDefault="00ED73F9" w:rsidP="00ED73F9">
      <w:pPr>
        <w:pStyle w:val="a3"/>
        <w:widowControl w:val="0"/>
        <w:tabs>
          <w:tab w:val="left" w:pos="709"/>
        </w:tabs>
        <w:autoSpaceDE w:val="0"/>
        <w:autoSpaceDN w:val="0"/>
        <w:adjustRightInd w:val="0"/>
        <w:ind w:left="709"/>
        <w:jc w:val="both"/>
        <w:rPr>
          <w:sz w:val="24"/>
          <w:szCs w:val="24"/>
        </w:rPr>
      </w:pPr>
      <w:r w:rsidRPr="005332A2">
        <w:rPr>
          <w:sz w:val="24"/>
          <w:szCs w:val="24"/>
        </w:rPr>
        <w:t>а. При обнаружении дефектов в выполненных и представленных к оплате работах до их устранения;</w:t>
      </w:r>
    </w:p>
    <w:p w:rsidR="00ED73F9" w:rsidRPr="005332A2" w:rsidRDefault="00ED73F9" w:rsidP="00ED73F9">
      <w:pPr>
        <w:pStyle w:val="a3"/>
        <w:widowControl w:val="0"/>
        <w:tabs>
          <w:tab w:val="left" w:pos="709"/>
        </w:tabs>
        <w:autoSpaceDE w:val="0"/>
        <w:autoSpaceDN w:val="0"/>
        <w:adjustRightInd w:val="0"/>
        <w:ind w:left="709"/>
        <w:jc w:val="both"/>
        <w:rPr>
          <w:sz w:val="24"/>
          <w:szCs w:val="24"/>
        </w:rPr>
      </w:pPr>
      <w:proofErr w:type="gramStart"/>
      <w:r w:rsidRPr="005332A2">
        <w:rPr>
          <w:sz w:val="24"/>
          <w:szCs w:val="24"/>
        </w:rPr>
        <w:t>б</w:t>
      </w:r>
      <w:proofErr w:type="gramEnd"/>
      <w:r w:rsidRPr="005332A2">
        <w:rPr>
          <w:sz w:val="24"/>
          <w:szCs w:val="24"/>
        </w:rPr>
        <w:t>. При причинении Заказчику ущерба до его возмещения;</w:t>
      </w:r>
    </w:p>
    <w:p w:rsidR="00ED73F9" w:rsidRPr="005332A2" w:rsidRDefault="00ED73F9" w:rsidP="00ED73F9">
      <w:pPr>
        <w:pStyle w:val="a3"/>
        <w:widowControl w:val="0"/>
        <w:tabs>
          <w:tab w:val="left" w:pos="709"/>
        </w:tabs>
        <w:autoSpaceDE w:val="0"/>
        <w:autoSpaceDN w:val="0"/>
        <w:adjustRightInd w:val="0"/>
        <w:ind w:left="709"/>
        <w:jc w:val="both"/>
        <w:rPr>
          <w:sz w:val="24"/>
          <w:szCs w:val="24"/>
        </w:rPr>
      </w:pPr>
      <w:proofErr w:type="gramStart"/>
      <w:r w:rsidRPr="005332A2">
        <w:rPr>
          <w:sz w:val="24"/>
          <w:szCs w:val="24"/>
        </w:rPr>
        <w:t>в</w:t>
      </w:r>
      <w:proofErr w:type="gramEnd"/>
      <w:r w:rsidRPr="005332A2">
        <w:rPr>
          <w:sz w:val="24"/>
          <w:szCs w:val="24"/>
        </w:rPr>
        <w:t xml:space="preserve">. </w:t>
      </w:r>
      <w:proofErr w:type="gramStart"/>
      <w:r w:rsidRPr="005332A2">
        <w:rPr>
          <w:sz w:val="24"/>
          <w:szCs w:val="24"/>
        </w:rPr>
        <w:t>При</w:t>
      </w:r>
      <w:proofErr w:type="gramEnd"/>
      <w:r w:rsidRPr="005332A2">
        <w:rPr>
          <w:sz w:val="24"/>
          <w:szCs w:val="24"/>
        </w:rPr>
        <w:t xml:space="preserve"> невыполнении работ по приведению в надлежащее состояние строительной площадки и примыкающей к ней территории до исполнения этого обстоятельства Подрядчиком.</w:t>
      </w:r>
    </w:p>
    <w:p w:rsidR="00ED73F9" w:rsidRPr="00E23A20" w:rsidRDefault="00ED73F9" w:rsidP="00ED73F9">
      <w:pPr>
        <w:pStyle w:val="a3"/>
        <w:widowControl w:val="0"/>
        <w:numPr>
          <w:ilvl w:val="1"/>
          <w:numId w:val="1"/>
        </w:numPr>
        <w:tabs>
          <w:tab w:val="clear" w:pos="1288"/>
          <w:tab w:val="left" w:pos="709"/>
        </w:tabs>
        <w:autoSpaceDE w:val="0"/>
        <w:autoSpaceDN w:val="0"/>
        <w:adjustRightInd w:val="0"/>
        <w:ind w:left="0" w:firstLine="0"/>
        <w:jc w:val="both"/>
        <w:rPr>
          <w:sz w:val="24"/>
          <w:szCs w:val="24"/>
        </w:rPr>
      </w:pPr>
      <w:r w:rsidRPr="00E23A20">
        <w:rPr>
          <w:sz w:val="24"/>
          <w:szCs w:val="24"/>
        </w:rPr>
        <w:t xml:space="preserve"> Для начала выполнения работ на объекте, предусматривается предоплата 50% его </w:t>
      </w:r>
      <w:r w:rsidRPr="00E23A20">
        <w:rPr>
          <w:sz w:val="24"/>
          <w:szCs w:val="24"/>
        </w:rPr>
        <w:lastRenderedPageBreak/>
        <w:t>сметной стоимости согласно выставленному счёту Подрядчиком.</w:t>
      </w:r>
    </w:p>
    <w:p w:rsidR="00ED73F9" w:rsidRPr="005332A2" w:rsidRDefault="00ED73F9" w:rsidP="00ED73F9">
      <w:pPr>
        <w:pStyle w:val="a3"/>
        <w:widowControl w:val="0"/>
        <w:numPr>
          <w:ilvl w:val="1"/>
          <w:numId w:val="1"/>
        </w:numPr>
        <w:tabs>
          <w:tab w:val="clear" w:pos="1288"/>
          <w:tab w:val="left" w:pos="709"/>
        </w:tabs>
        <w:autoSpaceDE w:val="0"/>
        <w:autoSpaceDN w:val="0"/>
        <w:adjustRightInd w:val="0"/>
        <w:ind w:left="0" w:firstLine="0"/>
        <w:jc w:val="both"/>
        <w:rPr>
          <w:sz w:val="24"/>
          <w:szCs w:val="24"/>
        </w:rPr>
      </w:pPr>
      <w:r w:rsidRPr="005332A2">
        <w:rPr>
          <w:sz w:val="24"/>
          <w:szCs w:val="24"/>
        </w:rPr>
        <w:t>В порядке уточнения отдельных данных по затратам, приводимым в расчетах по определению размера коэффициента рыночной надбавки, Подрядчик предоставляет Заказчику первичные бухгалтерские документы, касающиеся приобретения материальных ресурсов и других затрат.</w:t>
      </w:r>
    </w:p>
    <w:p w:rsidR="00ED73F9" w:rsidRPr="00A675A8" w:rsidRDefault="00ED73F9" w:rsidP="00ED73F9">
      <w:pPr>
        <w:widowControl w:val="0"/>
        <w:autoSpaceDE w:val="0"/>
        <w:autoSpaceDN w:val="0"/>
        <w:adjustRightInd w:val="0"/>
        <w:ind w:firstLine="709"/>
        <w:jc w:val="both"/>
        <w:rPr>
          <w:sz w:val="24"/>
          <w:szCs w:val="24"/>
        </w:rPr>
      </w:pPr>
    </w:p>
    <w:p w:rsidR="00ED73F9" w:rsidRDefault="00ED73F9" w:rsidP="00ED73F9">
      <w:pPr>
        <w:keepNext/>
        <w:keepLines/>
        <w:numPr>
          <w:ilvl w:val="0"/>
          <w:numId w:val="1"/>
        </w:numPr>
        <w:tabs>
          <w:tab w:val="clear" w:pos="928"/>
          <w:tab w:val="num" w:pos="142"/>
          <w:tab w:val="num" w:pos="900"/>
        </w:tabs>
        <w:ind w:left="0" w:firstLine="0"/>
        <w:jc w:val="center"/>
        <w:rPr>
          <w:rFonts w:eastAsia="Times-Roman"/>
          <w:b/>
          <w:sz w:val="24"/>
          <w:szCs w:val="24"/>
        </w:rPr>
      </w:pPr>
      <w:r w:rsidRPr="002C7A69">
        <w:rPr>
          <w:rFonts w:eastAsia="Times-Roman"/>
          <w:b/>
          <w:sz w:val="24"/>
          <w:szCs w:val="24"/>
        </w:rPr>
        <w:t>СРОКИ ВЫПОЛНЕНИЯ РАБОТ</w:t>
      </w:r>
    </w:p>
    <w:p w:rsidR="00ED73F9" w:rsidRPr="00B410CB" w:rsidRDefault="00ED73F9" w:rsidP="00ED73F9">
      <w:pPr>
        <w:widowControl w:val="0"/>
        <w:tabs>
          <w:tab w:val="num" w:pos="142"/>
        </w:tabs>
        <w:autoSpaceDE w:val="0"/>
        <w:autoSpaceDN w:val="0"/>
        <w:adjustRightInd w:val="0"/>
        <w:ind w:firstLine="709"/>
        <w:jc w:val="both"/>
        <w:rPr>
          <w:sz w:val="24"/>
          <w:szCs w:val="24"/>
        </w:rPr>
      </w:pPr>
    </w:p>
    <w:p w:rsidR="00ED73F9" w:rsidRPr="008239D3" w:rsidRDefault="00ED73F9" w:rsidP="00ED73F9">
      <w:pPr>
        <w:jc w:val="both"/>
        <w:rPr>
          <w:sz w:val="24"/>
          <w:szCs w:val="24"/>
        </w:rPr>
      </w:pPr>
      <w:r w:rsidRPr="008239D3">
        <w:rPr>
          <w:b/>
          <w:sz w:val="24"/>
          <w:szCs w:val="24"/>
        </w:rPr>
        <w:t>3.1</w:t>
      </w:r>
      <w:r w:rsidRPr="008239D3">
        <w:rPr>
          <w:sz w:val="24"/>
          <w:szCs w:val="24"/>
        </w:rPr>
        <w:t>. Датой приемки ремонтных работ по объекту является дата подписания сторонами акта о приемке объекта после проведения ремонта в эксплуатацию в соответствии с условиями договора.</w:t>
      </w:r>
    </w:p>
    <w:p w:rsidR="00ED73F9" w:rsidRPr="008239D3" w:rsidRDefault="00ED73F9" w:rsidP="00ED73F9">
      <w:pPr>
        <w:tabs>
          <w:tab w:val="left" w:pos="0"/>
        </w:tabs>
        <w:jc w:val="both"/>
        <w:rPr>
          <w:sz w:val="24"/>
          <w:szCs w:val="24"/>
        </w:rPr>
      </w:pPr>
      <w:r w:rsidRPr="008239D3">
        <w:rPr>
          <w:b/>
          <w:sz w:val="24"/>
          <w:szCs w:val="24"/>
        </w:rPr>
        <w:t>3.2.</w:t>
      </w:r>
      <w:r w:rsidRPr="008239D3">
        <w:rPr>
          <w:sz w:val="24"/>
          <w:szCs w:val="24"/>
        </w:rPr>
        <w:t xml:space="preserve"> В случае</w:t>
      </w:r>
      <w:proofErr w:type="gramStart"/>
      <w:r w:rsidRPr="008239D3">
        <w:rPr>
          <w:sz w:val="24"/>
          <w:szCs w:val="24"/>
        </w:rPr>
        <w:t>,</w:t>
      </w:r>
      <w:proofErr w:type="gramEnd"/>
      <w:r w:rsidRPr="008239D3">
        <w:rPr>
          <w:sz w:val="24"/>
          <w:szCs w:val="24"/>
        </w:rPr>
        <w:t xml:space="preserve"> если в процессе выполнения работ возникнет необходимость внести в график работ изменения, которые могут вызвать увеличение срока ремонтных работ, такие изменения должны вноситься по согласованию сторон в письменной форме.</w:t>
      </w:r>
    </w:p>
    <w:p w:rsidR="00ED73F9" w:rsidRPr="008239D3" w:rsidRDefault="00ED73F9" w:rsidP="00ED73F9">
      <w:pPr>
        <w:jc w:val="both"/>
        <w:rPr>
          <w:sz w:val="24"/>
          <w:szCs w:val="24"/>
        </w:rPr>
      </w:pPr>
      <w:r w:rsidRPr="008239D3">
        <w:rPr>
          <w:b/>
          <w:sz w:val="24"/>
          <w:szCs w:val="24"/>
        </w:rPr>
        <w:t>3.3</w:t>
      </w:r>
      <w:r w:rsidRPr="008239D3">
        <w:rPr>
          <w:sz w:val="24"/>
          <w:szCs w:val="24"/>
        </w:rPr>
        <w:t>. Подрядчик имеет право на продление срока ведения ремонтных работ в следующих случаях:</w:t>
      </w:r>
    </w:p>
    <w:p w:rsidR="00ED73F9" w:rsidRPr="008239D3" w:rsidRDefault="00ED73F9" w:rsidP="00ED73F9">
      <w:pPr>
        <w:jc w:val="both"/>
        <w:rPr>
          <w:sz w:val="24"/>
          <w:szCs w:val="24"/>
        </w:rPr>
      </w:pPr>
      <w:r w:rsidRPr="008239D3">
        <w:rPr>
          <w:sz w:val="24"/>
          <w:szCs w:val="24"/>
        </w:rPr>
        <w:tab/>
        <w:t>а) если Заказчик не выполняет в сроки все свои обязательства, предусмотренные настоящим договором, что приводит к задержке выполнения работ по ремонту объекта;</w:t>
      </w:r>
    </w:p>
    <w:p w:rsidR="00ED73F9" w:rsidRPr="008239D3" w:rsidRDefault="00ED73F9" w:rsidP="00ED73F9">
      <w:pPr>
        <w:jc w:val="both"/>
        <w:rPr>
          <w:sz w:val="24"/>
          <w:szCs w:val="24"/>
        </w:rPr>
      </w:pPr>
      <w:r w:rsidRPr="008239D3">
        <w:rPr>
          <w:sz w:val="24"/>
          <w:szCs w:val="24"/>
        </w:rPr>
        <w:tab/>
        <w:t>б) при наличии обстоятельств непреодолимой силы.</w:t>
      </w:r>
    </w:p>
    <w:p w:rsidR="00ED73F9" w:rsidRPr="008239D3" w:rsidRDefault="00ED73F9" w:rsidP="00ED73F9">
      <w:pPr>
        <w:jc w:val="both"/>
        <w:rPr>
          <w:sz w:val="24"/>
          <w:szCs w:val="24"/>
        </w:rPr>
      </w:pPr>
      <w:r w:rsidRPr="00A6021C">
        <w:rPr>
          <w:b/>
          <w:sz w:val="24"/>
          <w:szCs w:val="24"/>
        </w:rPr>
        <w:t>3.4.</w:t>
      </w:r>
      <w:r w:rsidRPr="008239D3">
        <w:rPr>
          <w:sz w:val="24"/>
          <w:szCs w:val="24"/>
        </w:rPr>
        <w:t xml:space="preserve"> Сроки выполнения работ с </w:t>
      </w:r>
      <w:r w:rsidRPr="008239D3">
        <w:rPr>
          <w:sz w:val="24"/>
          <w:szCs w:val="24"/>
          <w:u w:val="single"/>
        </w:rPr>
        <w:t xml:space="preserve">«   »                    </w:t>
      </w:r>
      <w:r w:rsidRPr="008239D3">
        <w:rPr>
          <w:sz w:val="24"/>
          <w:szCs w:val="24"/>
        </w:rPr>
        <w:t xml:space="preserve">г. по </w:t>
      </w:r>
      <w:r w:rsidRPr="008239D3">
        <w:rPr>
          <w:sz w:val="24"/>
          <w:szCs w:val="24"/>
          <w:u w:val="single"/>
        </w:rPr>
        <w:t xml:space="preserve">«   »                     </w:t>
      </w:r>
      <w:proofErr w:type="gramStart"/>
      <w:r w:rsidRPr="008239D3">
        <w:rPr>
          <w:sz w:val="24"/>
          <w:szCs w:val="24"/>
        </w:rPr>
        <w:t>г</w:t>
      </w:r>
      <w:proofErr w:type="gramEnd"/>
      <w:r w:rsidRPr="008239D3">
        <w:rPr>
          <w:sz w:val="24"/>
          <w:szCs w:val="24"/>
        </w:rPr>
        <w:t>.</w:t>
      </w:r>
    </w:p>
    <w:p w:rsidR="00ED73F9" w:rsidRPr="00A675A8" w:rsidRDefault="00ED73F9" w:rsidP="00ED73F9">
      <w:pPr>
        <w:widowControl w:val="0"/>
        <w:tabs>
          <w:tab w:val="num" w:pos="142"/>
        </w:tabs>
        <w:autoSpaceDE w:val="0"/>
        <w:autoSpaceDN w:val="0"/>
        <w:adjustRightInd w:val="0"/>
        <w:ind w:firstLine="709"/>
        <w:jc w:val="both"/>
        <w:rPr>
          <w:sz w:val="24"/>
          <w:szCs w:val="24"/>
        </w:rPr>
      </w:pPr>
    </w:p>
    <w:p w:rsidR="00ED73F9" w:rsidRDefault="00ED73F9" w:rsidP="00ED73F9">
      <w:pPr>
        <w:keepNext/>
        <w:keepLines/>
        <w:numPr>
          <w:ilvl w:val="0"/>
          <w:numId w:val="1"/>
        </w:numPr>
        <w:tabs>
          <w:tab w:val="clear" w:pos="928"/>
          <w:tab w:val="num" w:pos="142"/>
          <w:tab w:val="num" w:pos="900"/>
        </w:tabs>
        <w:ind w:left="0" w:firstLine="0"/>
        <w:jc w:val="center"/>
        <w:rPr>
          <w:rFonts w:eastAsia="Times-Roman"/>
          <w:b/>
          <w:sz w:val="24"/>
          <w:szCs w:val="24"/>
        </w:rPr>
      </w:pPr>
      <w:r w:rsidRPr="002C7A69">
        <w:rPr>
          <w:rFonts w:eastAsia="Times-Roman"/>
          <w:b/>
          <w:sz w:val="24"/>
          <w:szCs w:val="24"/>
        </w:rPr>
        <w:t>ПОРЯДОК СДАЧИ И ПРИЁМКИ РАБОТ</w:t>
      </w:r>
    </w:p>
    <w:p w:rsidR="00ED73F9" w:rsidRPr="00B410CB" w:rsidRDefault="00ED73F9" w:rsidP="00ED73F9">
      <w:pPr>
        <w:widowControl w:val="0"/>
        <w:tabs>
          <w:tab w:val="num" w:pos="142"/>
        </w:tabs>
        <w:autoSpaceDE w:val="0"/>
        <w:autoSpaceDN w:val="0"/>
        <w:adjustRightInd w:val="0"/>
        <w:ind w:firstLine="709"/>
        <w:jc w:val="both"/>
        <w:rPr>
          <w:sz w:val="24"/>
          <w:szCs w:val="24"/>
        </w:rPr>
      </w:pP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Приёмка выполненных этапов работ осущ</w:t>
      </w:r>
      <w:r>
        <w:rPr>
          <w:sz w:val="24"/>
          <w:szCs w:val="24"/>
        </w:rPr>
        <w:t>ествляется в следующем порядке:</w:t>
      </w:r>
    </w:p>
    <w:p w:rsidR="00ED73F9" w:rsidRPr="00A675A8" w:rsidRDefault="00ED73F9" w:rsidP="00ED73F9">
      <w:pPr>
        <w:pStyle w:val="a3"/>
        <w:widowControl w:val="0"/>
        <w:autoSpaceDE w:val="0"/>
        <w:autoSpaceDN w:val="0"/>
        <w:adjustRightInd w:val="0"/>
        <w:ind w:left="0"/>
        <w:jc w:val="both"/>
        <w:rPr>
          <w:sz w:val="24"/>
          <w:szCs w:val="24"/>
        </w:rPr>
      </w:pPr>
      <w:r w:rsidRPr="00A675A8">
        <w:rPr>
          <w:sz w:val="24"/>
          <w:szCs w:val="24"/>
        </w:rPr>
        <w:t xml:space="preserve">2 (два) экземпляра подписанных со стороны Подрядчика Акта о приёмке выполненных работ (форма № КС-2) и Справки о стоимости выполненных работ и затрат (форма № КС-3) предоставляются Подрядчиком Заказчику не позднее 25 числа </w:t>
      </w:r>
      <w:r>
        <w:rPr>
          <w:sz w:val="24"/>
          <w:szCs w:val="24"/>
        </w:rPr>
        <w:t xml:space="preserve">следующего </w:t>
      </w:r>
      <w:r w:rsidRPr="00A675A8">
        <w:rPr>
          <w:sz w:val="24"/>
          <w:szCs w:val="24"/>
        </w:rPr>
        <w:t>месяца</w:t>
      </w:r>
      <w:r>
        <w:rPr>
          <w:sz w:val="24"/>
          <w:szCs w:val="24"/>
        </w:rPr>
        <w:t xml:space="preserve"> </w:t>
      </w:r>
      <w:proofErr w:type="gramStart"/>
      <w:r>
        <w:rPr>
          <w:sz w:val="24"/>
          <w:szCs w:val="24"/>
        </w:rPr>
        <w:t>за</w:t>
      </w:r>
      <w:proofErr w:type="gramEnd"/>
      <w:r>
        <w:rPr>
          <w:sz w:val="24"/>
          <w:szCs w:val="24"/>
        </w:rPr>
        <w:t xml:space="preserve"> отчетным</w:t>
      </w:r>
      <w:r w:rsidRPr="00A675A8">
        <w:rPr>
          <w:sz w:val="24"/>
          <w:szCs w:val="24"/>
        </w:rPr>
        <w:t>. Заказчик в течение 5 (пяти) рабочих дней проверяет предоставленные документы, подписывает и 1 (</w:t>
      </w:r>
      <w:proofErr w:type="gramStart"/>
      <w:r w:rsidRPr="00A675A8">
        <w:rPr>
          <w:sz w:val="24"/>
          <w:szCs w:val="24"/>
        </w:rPr>
        <w:t xml:space="preserve">один) </w:t>
      </w:r>
      <w:proofErr w:type="gramEnd"/>
      <w:r w:rsidRPr="00A675A8">
        <w:rPr>
          <w:sz w:val="24"/>
          <w:szCs w:val="24"/>
        </w:rPr>
        <w:t>экземпляр возвращает Подрядчику или направляет мотивированный отказ от приёмки выполненных Работ. В случае мотивированного отказа Заказчика принять выполненные Работы, Сторонами составляется двухсторонний акт с перечнем необходимых доработок, сроков их выполнения.</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После окончания Работ на Объекте, входящих в объем обязательств Подрядчика по Договору, производится сдача Подрядчиком Работ Заказчику. Сдача результата Работ Подрядчиком и приёмка его Заказчиком оформляется Актом о приёмке выполненных работ, подписанным обеими Сторонами.</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После окончания работ на Объекте до подписания Акта приёмки Подрядчик передаёт Заказчику полный комплект исполнительной документации.</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Подрядчик после приёмки подрядных Работ не освобождается от выполнения любого из обязательств, предусмотренных Договором, которые остались невыполненными или выполненными некачественно. В этом случае к двухстороннему акту прилагается перечень недоделок с указанием сроков их устранения.</w:t>
      </w:r>
    </w:p>
    <w:p w:rsidR="00ED73F9" w:rsidRPr="00A675A8" w:rsidRDefault="00ED73F9" w:rsidP="00ED73F9">
      <w:pPr>
        <w:widowControl w:val="0"/>
        <w:tabs>
          <w:tab w:val="num" w:pos="142"/>
        </w:tabs>
        <w:autoSpaceDE w:val="0"/>
        <w:autoSpaceDN w:val="0"/>
        <w:adjustRightInd w:val="0"/>
        <w:ind w:firstLine="709"/>
        <w:jc w:val="both"/>
        <w:rPr>
          <w:sz w:val="24"/>
          <w:szCs w:val="24"/>
        </w:rPr>
      </w:pPr>
    </w:p>
    <w:p w:rsidR="00ED73F9" w:rsidRDefault="00ED73F9" w:rsidP="00ED73F9">
      <w:pPr>
        <w:keepNext/>
        <w:keepLines/>
        <w:numPr>
          <w:ilvl w:val="0"/>
          <w:numId w:val="1"/>
        </w:numPr>
        <w:tabs>
          <w:tab w:val="clear" w:pos="928"/>
          <w:tab w:val="num" w:pos="142"/>
          <w:tab w:val="num" w:pos="900"/>
        </w:tabs>
        <w:ind w:left="0" w:firstLine="0"/>
        <w:jc w:val="center"/>
        <w:rPr>
          <w:rFonts w:eastAsia="Times-Roman"/>
          <w:b/>
          <w:sz w:val="24"/>
          <w:szCs w:val="24"/>
        </w:rPr>
      </w:pPr>
      <w:r w:rsidRPr="002C7A69">
        <w:rPr>
          <w:rFonts w:eastAsia="Times-Roman"/>
          <w:b/>
          <w:sz w:val="24"/>
          <w:szCs w:val="24"/>
        </w:rPr>
        <w:t>ОБЯЗАТЕЛЬСТВА ПОДРЯДЧИКА</w:t>
      </w:r>
    </w:p>
    <w:p w:rsidR="00ED73F9" w:rsidRPr="00B410CB" w:rsidRDefault="00ED73F9" w:rsidP="00ED73F9">
      <w:pPr>
        <w:widowControl w:val="0"/>
        <w:tabs>
          <w:tab w:val="num" w:pos="142"/>
        </w:tabs>
        <w:autoSpaceDE w:val="0"/>
        <w:autoSpaceDN w:val="0"/>
        <w:adjustRightInd w:val="0"/>
        <w:ind w:firstLine="709"/>
        <w:jc w:val="both"/>
        <w:rPr>
          <w:sz w:val="24"/>
          <w:szCs w:val="24"/>
        </w:rPr>
      </w:pPr>
    </w:p>
    <w:p w:rsidR="00ED73F9" w:rsidRPr="00A675A8" w:rsidRDefault="00ED73F9" w:rsidP="00ED73F9">
      <w:pPr>
        <w:widowControl w:val="0"/>
        <w:autoSpaceDE w:val="0"/>
        <w:autoSpaceDN w:val="0"/>
        <w:adjustRightInd w:val="0"/>
        <w:ind w:firstLine="709"/>
        <w:jc w:val="both"/>
        <w:rPr>
          <w:sz w:val="24"/>
          <w:szCs w:val="24"/>
        </w:rPr>
      </w:pPr>
      <w:r w:rsidRPr="00A675A8">
        <w:rPr>
          <w:sz w:val="24"/>
          <w:szCs w:val="24"/>
        </w:rPr>
        <w:t>Для выполнения работ по Договору Подрядчик в счёт стоимости, предусмотренной статьёй 2:</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bookmarkStart w:id="0" w:name="OLE_LINK5"/>
      <w:bookmarkStart w:id="1" w:name="OLE_LINK6"/>
      <w:proofErr w:type="gramStart"/>
      <w:r w:rsidRPr="00A675A8">
        <w:rPr>
          <w:sz w:val="24"/>
          <w:szCs w:val="24"/>
        </w:rPr>
        <w:t xml:space="preserve">Выполнит своими силами и средствами или силами и средствами субподрядных организаций, согласованных с Заказчиком, все Работы, в объёме и в сроки, предусмотренные в настоящем Договоре и приложениях к нему, сдаст Заказчику по актам формы КС-2, КС-3 (унифицированные формы утверждённые постановлением Госкомстата России от 11 ноября 1999 г. № 100) с приложением исполнительной </w:t>
      </w:r>
      <w:r w:rsidRPr="00A675A8">
        <w:rPr>
          <w:sz w:val="24"/>
          <w:szCs w:val="24"/>
        </w:rPr>
        <w:lastRenderedPageBreak/>
        <w:t>документации.</w:t>
      </w:r>
      <w:proofErr w:type="gramEnd"/>
    </w:p>
    <w:p w:rsidR="00ED73F9" w:rsidRPr="00A675A8" w:rsidRDefault="00ED73F9" w:rsidP="00ED73F9">
      <w:pPr>
        <w:widowControl w:val="0"/>
        <w:autoSpaceDE w:val="0"/>
        <w:autoSpaceDN w:val="0"/>
        <w:adjustRightInd w:val="0"/>
        <w:ind w:firstLine="709"/>
        <w:jc w:val="both"/>
        <w:rPr>
          <w:sz w:val="24"/>
          <w:szCs w:val="24"/>
        </w:rPr>
      </w:pPr>
      <w:r w:rsidRPr="00A675A8">
        <w:rPr>
          <w:sz w:val="24"/>
          <w:szCs w:val="24"/>
        </w:rPr>
        <w:t>Подрядчик вправе привлекать к исполнению Договора субподрядчиков только при условии письменного согласования привлекаемых лиц с Заказчиком в следующем порядке:</w:t>
      </w:r>
    </w:p>
    <w:p w:rsidR="00ED73F9" w:rsidRPr="00A675A8" w:rsidRDefault="00ED73F9" w:rsidP="00ED73F9">
      <w:pPr>
        <w:widowControl w:val="0"/>
        <w:autoSpaceDE w:val="0"/>
        <w:autoSpaceDN w:val="0"/>
        <w:adjustRightInd w:val="0"/>
        <w:ind w:firstLine="709"/>
        <w:jc w:val="both"/>
        <w:rPr>
          <w:sz w:val="24"/>
          <w:szCs w:val="24"/>
        </w:rPr>
      </w:pPr>
      <w:proofErr w:type="gramStart"/>
      <w:r w:rsidRPr="00A675A8">
        <w:rPr>
          <w:sz w:val="24"/>
          <w:szCs w:val="24"/>
        </w:rPr>
        <w:t>а) Подрядчик направляет Заказчику письмо о получении согласия на заключение договора и привлечение к исполнению Договора субподрядчика, в котором указывает наименование привлекаемого лица, а также прилагает проект договора с ним и комплект следующих документов (нотариально заверенные копии свидетельства о государственной регистрации юридического лица, свидетельства о постановке на учёт в налоговом органе, устава, протокола (решения) о назначении единоличного исполнительного органа, а</w:t>
      </w:r>
      <w:proofErr w:type="gramEnd"/>
      <w:r w:rsidRPr="00A675A8">
        <w:rPr>
          <w:sz w:val="24"/>
          <w:szCs w:val="24"/>
        </w:rPr>
        <w:t xml:space="preserve"> также оригинал выписки из ЕГРЮЛ, выданной не </w:t>
      </w:r>
      <w:proofErr w:type="gramStart"/>
      <w:r w:rsidRPr="00A675A8">
        <w:rPr>
          <w:sz w:val="24"/>
          <w:szCs w:val="24"/>
        </w:rPr>
        <w:t>позднее</w:t>
      </w:r>
      <w:proofErr w:type="gramEnd"/>
      <w:r w:rsidRPr="00A675A8">
        <w:rPr>
          <w:sz w:val="24"/>
          <w:szCs w:val="24"/>
        </w:rPr>
        <w:t xml:space="preserve"> чем за 15 дней до даты её представления Заказчику, бухгалтерский баланс на последнюю отчётную дату и два предшествующих года).</w:t>
      </w:r>
    </w:p>
    <w:p w:rsidR="00ED73F9" w:rsidRPr="00A675A8" w:rsidRDefault="00ED73F9" w:rsidP="00ED73F9">
      <w:pPr>
        <w:widowControl w:val="0"/>
        <w:autoSpaceDE w:val="0"/>
        <w:autoSpaceDN w:val="0"/>
        <w:adjustRightInd w:val="0"/>
        <w:ind w:firstLine="709"/>
        <w:jc w:val="both"/>
        <w:rPr>
          <w:sz w:val="24"/>
          <w:szCs w:val="24"/>
        </w:rPr>
      </w:pPr>
      <w:r w:rsidRPr="00A675A8">
        <w:rPr>
          <w:sz w:val="24"/>
          <w:szCs w:val="24"/>
        </w:rPr>
        <w:t>б) Заказчик в течение 5 (пяти) рабочих дней осуществляет проверку представленных документов. По результатам проведённой проверки Заказчик принимает решение о привлечении лица в качестве субподрядчика либо об отказе в таком привлечении. Заказчик также вправе запросить у Подрядчика дополнительные сведения и документы и принять указанные в настоящем подпункте решения только после получения ответа на свой запрос.</w:t>
      </w:r>
    </w:p>
    <w:p w:rsidR="00ED73F9" w:rsidRPr="00A675A8" w:rsidRDefault="00ED73F9" w:rsidP="00ED73F9">
      <w:pPr>
        <w:widowControl w:val="0"/>
        <w:autoSpaceDE w:val="0"/>
        <w:autoSpaceDN w:val="0"/>
        <w:adjustRightInd w:val="0"/>
        <w:ind w:firstLine="709"/>
        <w:jc w:val="both"/>
        <w:rPr>
          <w:sz w:val="24"/>
          <w:szCs w:val="24"/>
        </w:rPr>
      </w:pPr>
      <w:r w:rsidRPr="00A675A8">
        <w:rPr>
          <w:sz w:val="24"/>
          <w:szCs w:val="24"/>
        </w:rPr>
        <w:t>в) О принятом решении Заказчик уведомляет Подрядчика не позднее 2 (двух) рабочих дней после принятия соответствующего решения.</w:t>
      </w:r>
    </w:p>
    <w:p w:rsidR="00ED73F9" w:rsidRPr="00A675A8" w:rsidRDefault="00ED73F9" w:rsidP="00ED73F9">
      <w:pPr>
        <w:widowControl w:val="0"/>
        <w:autoSpaceDE w:val="0"/>
        <w:autoSpaceDN w:val="0"/>
        <w:adjustRightInd w:val="0"/>
        <w:ind w:firstLine="709"/>
        <w:jc w:val="both"/>
        <w:rPr>
          <w:sz w:val="24"/>
          <w:szCs w:val="24"/>
        </w:rPr>
      </w:pPr>
      <w:r w:rsidRPr="00A675A8">
        <w:rPr>
          <w:sz w:val="24"/>
          <w:szCs w:val="24"/>
        </w:rPr>
        <w:t>Согласование субподрядчика Заказчиком не освобождает Подрядчика от ответственности перед Заказчиком за действия такого субподрядчика.</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Обеспечит своими силами и средствами получение всех необходимых допусков, разрешений и лицензий на право производства Работ, требуемых в соответствии с Российским законодательством.</w:t>
      </w:r>
    </w:p>
    <w:bookmarkEnd w:id="0"/>
    <w:bookmarkEnd w:id="1"/>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Обеспечит за свой счёт, своими силами и средствами поставку, приёмку, разгрузку, складирование оборудования и материалов.</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Несёт ответственность перед Заказчиком за ненадлежащее исполнение Работ по настоящему Договору.</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Обеспечит выполнение необходимых противопожарных мероприятий, мероприятий по технике безопасности и охране окружающей среды в период выполнения Работ.</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Осуществит в процессе производства Работ систематическую и, по завершению Работ, окончательную уборку строительного мусора, его погрузку и вывозку.</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За счёт своих средств устранит дефекты, допущенные в процессе выполнения строительно-монтажных Работ, согласно перечню замечаний, выданных Заказчиком в письменном виде.</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Обеспечит использование при производстве Работ по настоящему Договору исключительно сертифицированных материалов и оборудования, если в отношении них предусмотрена обязательная сертификация.</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Обеспечит сохранность подземных и надземных коммуникаций проходящих в зоне выполнения работ, соблюдение правил безопасности осуществления Работ и земельного законодательства.</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Осуществить самостоятельно, за свой счёт вывоз и утилизацию всех образующихся в процессе проведения Работ и жизнедеятельности на производственной площадке отходов (технологические жидкости, твёрдые - бытовые отходы, хозяйственно-бытовые сточные воды и другие отходы производства и потребления). Временное складирование отходов производить в местах, оборудованных в соответствии с требованиями природоохранного законодательства Российской Федерации.</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 xml:space="preserve">Оперативно сообщать соответствующему представителю Заказчика, обо всех происшествиях, произошедших в ходе выполнения Работ по Договору. Любой факт </w:t>
      </w:r>
      <w:r w:rsidRPr="00A675A8">
        <w:rPr>
          <w:sz w:val="24"/>
          <w:szCs w:val="24"/>
        </w:rPr>
        <w:lastRenderedPageBreak/>
        <w:t>несообщения о происшествии или попытка скрыть происшествие будут рассматриваться как серьёзное нарушение или невыполнение условий Договора.</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 xml:space="preserve">Оказывать всестороннее </w:t>
      </w:r>
      <w:proofErr w:type="gramStart"/>
      <w:r w:rsidRPr="00A675A8">
        <w:rPr>
          <w:sz w:val="24"/>
          <w:szCs w:val="24"/>
        </w:rPr>
        <w:t>содействие</w:t>
      </w:r>
      <w:proofErr w:type="gramEnd"/>
      <w:r w:rsidRPr="00A675A8">
        <w:rPr>
          <w:sz w:val="24"/>
          <w:szCs w:val="24"/>
        </w:rPr>
        <w:t xml:space="preserve"> в расследовании происшествий произошедших в ходе выполнения Работ по Договору и по требованию Заказчика направлять своих представителей для участия в работе комиссии по расследованию.</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Обеспечить свой персонал средствами индивидуальной защиты (СИЗ) в соответствии с требованиями Заказчика и нормами законодательства для конкретных профессий, производственных площадок и Работ, выполняемых по Договору.</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 xml:space="preserve">Не допускать к работе (отстранить от работы) работников Исполнителя (а в случае привлечения третьих лиц и работников </w:t>
      </w:r>
      <w:proofErr w:type="spellStart"/>
      <w:r w:rsidRPr="00A675A8">
        <w:rPr>
          <w:sz w:val="24"/>
          <w:szCs w:val="24"/>
        </w:rPr>
        <w:t>Субисполнителя</w:t>
      </w:r>
      <w:proofErr w:type="spellEnd"/>
      <w:r w:rsidRPr="00A675A8">
        <w:rPr>
          <w:sz w:val="24"/>
          <w:szCs w:val="24"/>
        </w:rPr>
        <w:t>), появившихся на рабочем месте (Объекте) в состоянии алкогольного, наркотического или токсического опьянения.</w:t>
      </w:r>
    </w:p>
    <w:p w:rsidR="00ED73F9"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Не допускать пронос и нахождение на территории Объектов производства работ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w:t>
      </w:r>
    </w:p>
    <w:p w:rsidR="00ED73F9" w:rsidRPr="00A675A8" w:rsidRDefault="00ED73F9" w:rsidP="00ED73F9">
      <w:pPr>
        <w:widowControl w:val="0"/>
        <w:tabs>
          <w:tab w:val="num" w:pos="142"/>
        </w:tabs>
        <w:autoSpaceDE w:val="0"/>
        <w:autoSpaceDN w:val="0"/>
        <w:adjustRightInd w:val="0"/>
        <w:ind w:firstLine="709"/>
        <w:jc w:val="both"/>
        <w:rPr>
          <w:sz w:val="24"/>
          <w:szCs w:val="24"/>
        </w:rPr>
      </w:pPr>
    </w:p>
    <w:p w:rsidR="00ED73F9" w:rsidRPr="002C7A69" w:rsidRDefault="00ED73F9" w:rsidP="00ED73F9">
      <w:pPr>
        <w:keepNext/>
        <w:keepLines/>
        <w:numPr>
          <w:ilvl w:val="0"/>
          <w:numId w:val="1"/>
        </w:numPr>
        <w:tabs>
          <w:tab w:val="clear" w:pos="928"/>
          <w:tab w:val="num" w:pos="142"/>
          <w:tab w:val="num" w:pos="900"/>
        </w:tabs>
        <w:ind w:left="0" w:firstLine="0"/>
        <w:jc w:val="center"/>
        <w:rPr>
          <w:rFonts w:eastAsia="Times-Roman"/>
          <w:b/>
          <w:sz w:val="24"/>
          <w:szCs w:val="24"/>
        </w:rPr>
      </w:pPr>
      <w:r w:rsidRPr="002C7A69">
        <w:rPr>
          <w:rFonts w:eastAsia="Times-Roman"/>
          <w:b/>
          <w:sz w:val="24"/>
          <w:szCs w:val="24"/>
        </w:rPr>
        <w:t>ОБЯЗАТЕЛЬСТВА ЗАКАЗЧИКА</w:t>
      </w:r>
    </w:p>
    <w:p w:rsidR="00ED73F9" w:rsidRPr="00B410CB" w:rsidRDefault="00ED73F9" w:rsidP="00ED73F9">
      <w:pPr>
        <w:widowControl w:val="0"/>
        <w:tabs>
          <w:tab w:val="num" w:pos="142"/>
        </w:tabs>
        <w:autoSpaceDE w:val="0"/>
        <w:autoSpaceDN w:val="0"/>
        <w:adjustRightInd w:val="0"/>
        <w:ind w:firstLine="709"/>
        <w:jc w:val="both"/>
        <w:rPr>
          <w:sz w:val="24"/>
          <w:szCs w:val="24"/>
        </w:rPr>
      </w:pP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Обеспечит персоналу Подрядчика допуск на Объекты для производства Работ.</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Произведёт приёмку выполненных Подрядчиком Работ в порядке, предусмотренном Договором.</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Произведёт оплату выполненных Работ в соответствии со статьёй 2 Договора.</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 xml:space="preserve">Осуществит технический </w:t>
      </w:r>
      <w:proofErr w:type="gramStart"/>
      <w:r w:rsidRPr="00A675A8">
        <w:rPr>
          <w:sz w:val="24"/>
          <w:szCs w:val="24"/>
        </w:rPr>
        <w:t>контроль за</w:t>
      </w:r>
      <w:proofErr w:type="gramEnd"/>
      <w:r w:rsidRPr="00A675A8">
        <w:rPr>
          <w:sz w:val="24"/>
          <w:szCs w:val="24"/>
        </w:rPr>
        <w:t xml:space="preserve"> ходом выполнения Работ.</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Перед началом работы на объекте производства работ, Заказчик (ответственное лицо за производство работ) обязан произвести инструктаж работникам Исполнителя по правилам безопасности, ознакомить с планом ликвидации аварий, со схемой расположения оборудования наземных и подземных коммуникаций объекта (при наличии таковых), с обязательной отметкой в журнале инструктажа, установить соответствующие предупредительные знаки безопасности.</w:t>
      </w:r>
    </w:p>
    <w:p w:rsidR="00ED73F9" w:rsidRPr="00B410CB" w:rsidRDefault="00ED73F9" w:rsidP="00ED73F9">
      <w:pPr>
        <w:widowControl w:val="0"/>
        <w:tabs>
          <w:tab w:val="num" w:pos="142"/>
        </w:tabs>
        <w:autoSpaceDE w:val="0"/>
        <w:autoSpaceDN w:val="0"/>
        <w:adjustRightInd w:val="0"/>
        <w:ind w:firstLine="709"/>
        <w:jc w:val="both"/>
        <w:rPr>
          <w:sz w:val="24"/>
          <w:szCs w:val="24"/>
        </w:rPr>
      </w:pPr>
    </w:p>
    <w:p w:rsidR="00ED73F9" w:rsidRDefault="00ED73F9" w:rsidP="00ED73F9">
      <w:pPr>
        <w:keepNext/>
        <w:keepLines/>
        <w:numPr>
          <w:ilvl w:val="0"/>
          <w:numId w:val="1"/>
        </w:numPr>
        <w:tabs>
          <w:tab w:val="clear" w:pos="928"/>
          <w:tab w:val="num" w:pos="142"/>
          <w:tab w:val="num" w:pos="900"/>
        </w:tabs>
        <w:ind w:left="0" w:firstLine="0"/>
        <w:jc w:val="center"/>
        <w:rPr>
          <w:rFonts w:eastAsia="Times-Roman"/>
          <w:b/>
          <w:sz w:val="24"/>
          <w:szCs w:val="24"/>
        </w:rPr>
      </w:pPr>
      <w:r w:rsidRPr="002C7A69">
        <w:rPr>
          <w:rFonts w:eastAsia="Times-Roman"/>
          <w:b/>
          <w:sz w:val="24"/>
          <w:szCs w:val="24"/>
        </w:rPr>
        <w:t>ПЕРСОНАЛ ПОДРЯДЧИКА</w:t>
      </w:r>
    </w:p>
    <w:p w:rsidR="00ED73F9" w:rsidRPr="00B410CB" w:rsidRDefault="00ED73F9" w:rsidP="00ED73F9">
      <w:pPr>
        <w:widowControl w:val="0"/>
        <w:tabs>
          <w:tab w:val="num" w:pos="142"/>
        </w:tabs>
        <w:autoSpaceDE w:val="0"/>
        <w:autoSpaceDN w:val="0"/>
        <w:adjustRightInd w:val="0"/>
        <w:ind w:firstLine="709"/>
        <w:jc w:val="both"/>
        <w:rPr>
          <w:sz w:val="24"/>
          <w:szCs w:val="24"/>
        </w:rPr>
      </w:pP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Для выполнения своих обязательств, предусмотренных условиями Договора, Подрядчик использует таких специалистов, квалификация, опыт и компетенция которых позволят осуществлять надлежащее руководство за порученной им Работой, а также квалифицированных рабочих, в количестве, необходимом для надлежащего, качественного и своевременного выполнения Работ.</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Все расходы, связанные с перемещением персонала Подрядчика до места проведения и обратно несёт Подрядчик.</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Подрядчик несёт ответственность за создание безопасных условий труда на объектах и соблюдение своим персоналом требований техники безопасности, пожарной и промышленной безопасности, законодательства Российской Федерации.</w:t>
      </w:r>
    </w:p>
    <w:p w:rsidR="00ED73F9" w:rsidRPr="00A675A8" w:rsidRDefault="00ED73F9" w:rsidP="00ED73F9">
      <w:pPr>
        <w:widowControl w:val="0"/>
        <w:tabs>
          <w:tab w:val="num" w:pos="142"/>
        </w:tabs>
        <w:autoSpaceDE w:val="0"/>
        <w:autoSpaceDN w:val="0"/>
        <w:adjustRightInd w:val="0"/>
        <w:ind w:firstLine="709"/>
        <w:jc w:val="both"/>
        <w:rPr>
          <w:sz w:val="24"/>
          <w:szCs w:val="24"/>
        </w:rPr>
      </w:pPr>
    </w:p>
    <w:p w:rsidR="00ED73F9" w:rsidRDefault="00ED73F9" w:rsidP="00ED73F9">
      <w:pPr>
        <w:keepNext/>
        <w:keepLines/>
        <w:numPr>
          <w:ilvl w:val="0"/>
          <w:numId w:val="1"/>
        </w:numPr>
        <w:tabs>
          <w:tab w:val="clear" w:pos="928"/>
          <w:tab w:val="num" w:pos="142"/>
          <w:tab w:val="num" w:pos="900"/>
        </w:tabs>
        <w:ind w:left="0" w:firstLine="0"/>
        <w:jc w:val="center"/>
        <w:rPr>
          <w:rFonts w:eastAsia="Times-Roman"/>
          <w:b/>
          <w:sz w:val="24"/>
          <w:szCs w:val="24"/>
        </w:rPr>
      </w:pPr>
      <w:r w:rsidRPr="002C7A69">
        <w:rPr>
          <w:rFonts w:eastAsia="Times-Roman"/>
          <w:b/>
          <w:sz w:val="24"/>
          <w:szCs w:val="24"/>
        </w:rPr>
        <w:t>ОТВЕТСТВЕННОСТЬ СТОРОН</w:t>
      </w:r>
    </w:p>
    <w:p w:rsidR="00ED73F9" w:rsidRPr="00B410CB" w:rsidRDefault="00ED73F9" w:rsidP="00ED73F9">
      <w:pPr>
        <w:widowControl w:val="0"/>
        <w:tabs>
          <w:tab w:val="num" w:pos="142"/>
        </w:tabs>
        <w:autoSpaceDE w:val="0"/>
        <w:autoSpaceDN w:val="0"/>
        <w:adjustRightInd w:val="0"/>
        <w:ind w:firstLine="709"/>
        <w:jc w:val="both"/>
        <w:rPr>
          <w:sz w:val="24"/>
          <w:szCs w:val="24"/>
        </w:rPr>
      </w:pP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Каждая Сторона должна исполнить свои обязательства, вытекающие из Договора, надлежащим образом. Сторона, нарушившая свои обязательства по Договору, должна без промедления устранить эти нарушения.</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За неисполнение или ненадлежащее исполнение своих обязанностей по Договору Стороны несут имущественную ответственность в пределах покрытия убытков, нанесённых неисполнением или ненадлежащим исполнением Договора одной из Сторон, в соответствии с действующим Законодательством Российской Федерации.</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lastRenderedPageBreak/>
        <w:t>Если по вине Подрядчика будет сорван срок выполнения Работ, он уплачивает Заказчику пени в размере 0,05 % за каждый день просрочки, исчисляемый от стоимости Работ по Договору.</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За нарушение Заказчиком обязательств по Договору, предусмотренных пунктом 2.2. Договора (за исключением авансового платежа), Заказчик уплачивает Подрядчику пени в размере 0,05% за каждый день просрочки, исчисленной от цены просроченных платежей, но не более 10% от суммы задолженности. Пени за задержку исчисляются с надлежащей даты платежа до даты, указанной в платёжном поручении, выданном банком Заказчика.</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 xml:space="preserve">Уплата пени, неустойки за неисполнение или ненадлежащее исполнение обязательств по Договору и возмещение убытков производится на основании письменно обоснованной претензии, признанной виновной Стороной, за исключением случаев, предусмотренных Договором. </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В случае если размер денежной суммы не признается виновной Стороной, её взыскание производится в судебном порядке.</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Уплата штрафов, пени и неустоек, а также ненадлежащее исполнение обязательств по Договору не освобождает Стороны от исполнения своих обязательств по Договору.</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 xml:space="preserve">При проведении Работ силами субподрядных организаций Подрядчик несёт полную ответственность за неисполнение или ненадлежащее исполнение ими обязательств по Договору, как за </w:t>
      </w:r>
      <w:proofErr w:type="gramStart"/>
      <w:r w:rsidRPr="00A675A8">
        <w:rPr>
          <w:sz w:val="24"/>
          <w:szCs w:val="24"/>
        </w:rPr>
        <w:t>свои</w:t>
      </w:r>
      <w:proofErr w:type="gramEnd"/>
      <w:r w:rsidRPr="00A675A8">
        <w:rPr>
          <w:sz w:val="24"/>
          <w:szCs w:val="24"/>
        </w:rPr>
        <w:t xml:space="preserve"> собственные.</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Риск случайной гибели или случайного повреждения материалов, оборудования или иного используемого для исполнения Договора имущества, до момента подписания сторонами Акта приёмки, несёт Подрядчик.</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 xml:space="preserve">Подрядчик, несоответствующим образом выполнивший Работы, не вправе ссылаться на то, что Заказчик не осуществил </w:t>
      </w:r>
      <w:proofErr w:type="gramStart"/>
      <w:r w:rsidRPr="00A675A8">
        <w:rPr>
          <w:sz w:val="24"/>
          <w:szCs w:val="24"/>
        </w:rPr>
        <w:t>контроль за</w:t>
      </w:r>
      <w:proofErr w:type="gramEnd"/>
      <w:r w:rsidRPr="00A675A8">
        <w:rPr>
          <w:sz w:val="24"/>
          <w:szCs w:val="24"/>
        </w:rPr>
        <w:t xml:space="preserve"> их выполнением.</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Подрядчик уплачивает неустойку в размере 10% от Стоимости Работ по настоящему Договору за каждый случай привлечения субподрядных организаций без согласования Заказчика.</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Исполнитель, несоответствующим образом выполнивший работы, не вправе ссылаться на то, что Заказчик не осуществил контроль над их выполнением.</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В случае предъявления третьей стороной официальных претензий Заказчику, возникших по причине ненадлежащего выполнения Подрядчиком условий настоящего договора, Заказчик имеет право переадресовать претензию Подрядчику с предъявлением суммы претензии в полном объёме.</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В случае нарушения Подрядчиком законодательства по охране недр, окружающей среды и природных ресурсов, а так же «Правил безопасности в нефтяной и газовой промышленности» № 101 от 12 марта 2013 года, Подрядчик компенсирует Заказчику все уплаченные последним штрафные санкции.</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 xml:space="preserve">При нарушении обстоятельств, предусмотренных </w:t>
      </w:r>
      <w:proofErr w:type="spellStart"/>
      <w:r w:rsidRPr="00A675A8">
        <w:rPr>
          <w:sz w:val="24"/>
          <w:szCs w:val="24"/>
        </w:rPr>
        <w:t>п.п</w:t>
      </w:r>
      <w:proofErr w:type="spellEnd"/>
      <w:r w:rsidRPr="00A675A8">
        <w:rPr>
          <w:sz w:val="24"/>
          <w:szCs w:val="24"/>
        </w:rPr>
        <w:t>. 5.5., 5.6., 5.8., 5.10., 5.12., 5.14.-5.15, Подрядчик оплачивает штрафные санкции в порядке, установленном п. 8.16 настоящего договора, и в размерах, указанных в Приложениях № 4 и № 5 к настоящему договору.</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 xml:space="preserve">Взыскание штрафных сумм, предусмотренных настоящим Договором, производится Заказчиком путём удержания соответствующих штрафных сумм из средств, подлежащих к уплате Подрядчику. До удержания штрафных сумм, по указанным основаниям, Заказчик направляет Подрядчику письменное уведомление (претензионное письмо) с приложением документов, подтверждающих основание взыскания соответствующих штрафных санкций. Подрядчик обязан на позднее 10 (десяти) дней с момента получения уведомления Заказчика, направить решение с письменными пояснениями по указанному в уведомлении факту нарушения условий настоящего договора. Непредставление Подрядчиком в указанный срок, решения с письменными пояснениями, лишает его права в дальнейшем, возражать против удержания Заказчиком </w:t>
      </w:r>
      <w:r w:rsidRPr="00A675A8">
        <w:rPr>
          <w:sz w:val="24"/>
          <w:szCs w:val="24"/>
        </w:rPr>
        <w:lastRenderedPageBreak/>
        <w:t>штрафных сумм, взыскиваемых по основаниям, предусмотренным настоящим Договором. В случае использования Заказчиком своего права по удержанию штрафных санкций, в соответствии с настоящим пунктом, Стороны заключают соответствующее Соглашение о зачёте взаимных требований, подписание которого для Подрядчика является обязательным. В случае не подписания Подрядчиком данного соглашения в течение 10 (десяти) дней с момента его получения от Заказчика, при наличии нарушений условий Договора, данное Соглашение считается подписанным со стороны Подрядчика и предоставляет Заказчику право произвести оплату по настоящему Договору в размере, уменьшенном на сумму соответствующей штрафной суммы. Погашение штрафных санкций Подрядчиком Заказчику возможно так же по безналичной форме оплаты.</w:t>
      </w:r>
    </w:p>
    <w:p w:rsidR="00ED73F9" w:rsidRPr="00A675A8" w:rsidRDefault="00ED73F9" w:rsidP="00ED73F9">
      <w:pPr>
        <w:widowControl w:val="0"/>
        <w:tabs>
          <w:tab w:val="num" w:pos="142"/>
        </w:tabs>
        <w:autoSpaceDE w:val="0"/>
        <w:autoSpaceDN w:val="0"/>
        <w:adjustRightInd w:val="0"/>
        <w:ind w:firstLine="709"/>
        <w:jc w:val="both"/>
        <w:rPr>
          <w:sz w:val="24"/>
          <w:szCs w:val="24"/>
        </w:rPr>
      </w:pPr>
    </w:p>
    <w:p w:rsidR="00ED73F9" w:rsidRDefault="00ED73F9" w:rsidP="00ED73F9">
      <w:pPr>
        <w:keepNext/>
        <w:keepLines/>
        <w:numPr>
          <w:ilvl w:val="0"/>
          <w:numId w:val="1"/>
        </w:numPr>
        <w:tabs>
          <w:tab w:val="clear" w:pos="928"/>
          <w:tab w:val="num" w:pos="142"/>
          <w:tab w:val="num" w:pos="900"/>
        </w:tabs>
        <w:ind w:left="0" w:firstLine="0"/>
        <w:jc w:val="center"/>
        <w:rPr>
          <w:rFonts w:eastAsia="Times-Roman"/>
          <w:b/>
          <w:sz w:val="24"/>
          <w:szCs w:val="24"/>
        </w:rPr>
      </w:pPr>
      <w:r w:rsidRPr="002C7A69">
        <w:rPr>
          <w:rFonts w:eastAsia="Times-Roman"/>
          <w:b/>
          <w:sz w:val="24"/>
          <w:szCs w:val="24"/>
        </w:rPr>
        <w:t>ГАРАНТИИ</w:t>
      </w:r>
    </w:p>
    <w:p w:rsidR="00ED73F9" w:rsidRPr="00B410CB" w:rsidRDefault="00ED73F9" w:rsidP="00ED73F9">
      <w:pPr>
        <w:widowControl w:val="0"/>
        <w:tabs>
          <w:tab w:val="num" w:pos="142"/>
        </w:tabs>
        <w:autoSpaceDE w:val="0"/>
        <w:autoSpaceDN w:val="0"/>
        <w:adjustRightInd w:val="0"/>
        <w:ind w:firstLine="709"/>
        <w:jc w:val="both"/>
        <w:rPr>
          <w:sz w:val="24"/>
          <w:szCs w:val="24"/>
        </w:rPr>
      </w:pP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Подрядчик гарантирует:</w:t>
      </w:r>
    </w:p>
    <w:p w:rsidR="00ED73F9" w:rsidRPr="00A675A8" w:rsidRDefault="00ED73F9" w:rsidP="00ED73F9">
      <w:pPr>
        <w:pStyle w:val="a3"/>
        <w:widowControl w:val="0"/>
        <w:numPr>
          <w:ilvl w:val="0"/>
          <w:numId w:val="2"/>
        </w:numPr>
        <w:autoSpaceDE w:val="0"/>
        <w:autoSpaceDN w:val="0"/>
        <w:adjustRightInd w:val="0"/>
        <w:ind w:left="0" w:firstLine="0"/>
        <w:jc w:val="both"/>
        <w:rPr>
          <w:sz w:val="24"/>
          <w:szCs w:val="24"/>
        </w:rPr>
      </w:pPr>
      <w:r w:rsidRPr="00A675A8">
        <w:rPr>
          <w:sz w:val="24"/>
          <w:szCs w:val="24"/>
        </w:rPr>
        <w:t>выполнение всех Работ в полном объёме и в сроки, установленные Договором;</w:t>
      </w:r>
    </w:p>
    <w:p w:rsidR="00ED73F9" w:rsidRPr="00A675A8" w:rsidRDefault="00ED73F9" w:rsidP="00ED73F9">
      <w:pPr>
        <w:pStyle w:val="a3"/>
        <w:widowControl w:val="0"/>
        <w:numPr>
          <w:ilvl w:val="0"/>
          <w:numId w:val="2"/>
        </w:numPr>
        <w:autoSpaceDE w:val="0"/>
        <w:autoSpaceDN w:val="0"/>
        <w:adjustRightInd w:val="0"/>
        <w:ind w:left="0" w:firstLine="0"/>
        <w:jc w:val="both"/>
        <w:rPr>
          <w:sz w:val="24"/>
          <w:szCs w:val="24"/>
        </w:rPr>
      </w:pPr>
      <w:r w:rsidRPr="00A675A8">
        <w:rPr>
          <w:sz w:val="24"/>
          <w:szCs w:val="24"/>
        </w:rPr>
        <w:t>- качество выполнения всех Работ в соответствии с условиями Договора, приложений к нему, проектной документацией и действующими нормами законодательства».</w:t>
      </w:r>
    </w:p>
    <w:p w:rsidR="00ED73F9" w:rsidRPr="00A675A8" w:rsidRDefault="00ED73F9" w:rsidP="00ED73F9">
      <w:pPr>
        <w:pStyle w:val="a3"/>
        <w:widowControl w:val="0"/>
        <w:numPr>
          <w:ilvl w:val="0"/>
          <w:numId w:val="2"/>
        </w:numPr>
        <w:autoSpaceDE w:val="0"/>
        <w:autoSpaceDN w:val="0"/>
        <w:adjustRightInd w:val="0"/>
        <w:ind w:left="0" w:firstLine="0"/>
        <w:jc w:val="both"/>
        <w:rPr>
          <w:sz w:val="24"/>
          <w:szCs w:val="24"/>
        </w:rPr>
      </w:pPr>
      <w:r w:rsidRPr="00A675A8">
        <w:rPr>
          <w:sz w:val="24"/>
          <w:szCs w:val="24"/>
        </w:rPr>
        <w:t xml:space="preserve"> функционирование инженерных систем и оборудования при эксплуатации Объекта в соответствии с нормативами, предусмотренными для Объекта.</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 xml:space="preserve">Гарантийный срок на </w:t>
      </w:r>
      <w:proofErr w:type="gramStart"/>
      <w:r w:rsidRPr="00A675A8">
        <w:rPr>
          <w:sz w:val="24"/>
          <w:szCs w:val="24"/>
        </w:rPr>
        <w:t>Работы, выполненные по настоящему Договору составляет</w:t>
      </w:r>
      <w:proofErr w:type="gramEnd"/>
      <w:r w:rsidRPr="00A675A8">
        <w:rPr>
          <w:sz w:val="24"/>
          <w:szCs w:val="24"/>
        </w:rPr>
        <w:t xml:space="preserve"> </w:t>
      </w:r>
      <w:r w:rsidRPr="002C7A69">
        <w:rPr>
          <w:sz w:val="24"/>
          <w:szCs w:val="24"/>
        </w:rPr>
        <w:t>2 (два) года</w:t>
      </w:r>
      <w:r w:rsidRPr="00A675A8">
        <w:rPr>
          <w:sz w:val="24"/>
          <w:szCs w:val="24"/>
        </w:rPr>
        <w:t xml:space="preserve"> с момента подписания Акта приёмки. Если в период гарантийного срока обнаружатся дефекты, препятствующие эксплуатации Объекта, то гарантийный срок продляется соответственно на период устранения дефектов.</w:t>
      </w:r>
    </w:p>
    <w:p w:rsidR="00ED73F9" w:rsidRPr="00A675A8" w:rsidRDefault="00ED73F9" w:rsidP="00ED73F9">
      <w:pPr>
        <w:pStyle w:val="a3"/>
        <w:widowControl w:val="0"/>
        <w:numPr>
          <w:ilvl w:val="0"/>
          <w:numId w:val="2"/>
        </w:numPr>
        <w:autoSpaceDE w:val="0"/>
        <w:autoSpaceDN w:val="0"/>
        <w:adjustRightInd w:val="0"/>
        <w:ind w:left="0" w:firstLine="0"/>
        <w:jc w:val="both"/>
        <w:rPr>
          <w:sz w:val="24"/>
          <w:szCs w:val="24"/>
        </w:rPr>
      </w:pPr>
      <w:r w:rsidRPr="00A675A8">
        <w:rPr>
          <w:sz w:val="24"/>
          <w:szCs w:val="24"/>
        </w:rPr>
        <w:t>Устранение дефектов осуществляется Подрядчиком за свой счёт.</w:t>
      </w:r>
    </w:p>
    <w:p w:rsidR="00ED73F9" w:rsidRPr="00A675A8" w:rsidRDefault="00ED73F9" w:rsidP="00ED73F9">
      <w:pPr>
        <w:pStyle w:val="a3"/>
        <w:widowControl w:val="0"/>
        <w:numPr>
          <w:ilvl w:val="0"/>
          <w:numId w:val="2"/>
        </w:numPr>
        <w:autoSpaceDE w:val="0"/>
        <w:autoSpaceDN w:val="0"/>
        <w:adjustRightInd w:val="0"/>
        <w:ind w:left="0" w:firstLine="0"/>
        <w:jc w:val="both"/>
        <w:rPr>
          <w:sz w:val="24"/>
          <w:szCs w:val="24"/>
        </w:rPr>
      </w:pPr>
      <w:r w:rsidRPr="00A675A8">
        <w:rPr>
          <w:sz w:val="24"/>
          <w:szCs w:val="24"/>
        </w:rPr>
        <w:t>Наличие дефектов в период гарантийного срока и порядок их устранения фиксируются двухсторонним актом Подрядчика и Заказчика.</w:t>
      </w:r>
    </w:p>
    <w:p w:rsidR="00ED73F9" w:rsidRPr="00A675A8" w:rsidRDefault="00ED73F9" w:rsidP="00ED73F9">
      <w:pPr>
        <w:pStyle w:val="a3"/>
        <w:widowControl w:val="0"/>
        <w:numPr>
          <w:ilvl w:val="0"/>
          <w:numId w:val="2"/>
        </w:numPr>
        <w:autoSpaceDE w:val="0"/>
        <w:autoSpaceDN w:val="0"/>
        <w:adjustRightInd w:val="0"/>
        <w:ind w:left="0" w:firstLine="0"/>
        <w:jc w:val="both"/>
        <w:rPr>
          <w:sz w:val="24"/>
          <w:szCs w:val="24"/>
        </w:rPr>
      </w:pPr>
      <w:r w:rsidRPr="00A675A8">
        <w:rPr>
          <w:sz w:val="24"/>
          <w:szCs w:val="24"/>
        </w:rPr>
        <w:t>Если Подрядчик не устранит дефекты в сроки, указанные в акте, то Заказчик вправе привлечь стороннюю организацию для выполнения этих работ с их оплатой по отдельной договорной цене. В этом случае Подрядчик возмещает, в соответствии со счётом Заказчика, расходы, связанные с устранением дефектов силами сторонней организации.</w:t>
      </w:r>
    </w:p>
    <w:p w:rsidR="00ED73F9"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При отказе Подрядчика от оформления акта об обнаруженных дефектах, Заказчик вправе создать экспертную комиссию, которая оформит этот акт. Оформленный акт экспертной комиссией является документом, обязательным для исполнения Подрядчиком работ по устранению дефектов.</w:t>
      </w:r>
    </w:p>
    <w:p w:rsidR="00ED73F9" w:rsidRPr="00A675A8" w:rsidRDefault="00ED73F9" w:rsidP="00ED73F9">
      <w:pPr>
        <w:widowControl w:val="0"/>
        <w:tabs>
          <w:tab w:val="num" w:pos="142"/>
        </w:tabs>
        <w:autoSpaceDE w:val="0"/>
        <w:autoSpaceDN w:val="0"/>
        <w:adjustRightInd w:val="0"/>
        <w:ind w:firstLine="709"/>
        <w:jc w:val="both"/>
        <w:rPr>
          <w:sz w:val="24"/>
          <w:szCs w:val="24"/>
        </w:rPr>
      </w:pPr>
    </w:p>
    <w:p w:rsidR="00ED73F9" w:rsidRDefault="00ED73F9" w:rsidP="00ED73F9">
      <w:pPr>
        <w:keepNext/>
        <w:keepLines/>
        <w:numPr>
          <w:ilvl w:val="0"/>
          <w:numId w:val="1"/>
        </w:numPr>
        <w:tabs>
          <w:tab w:val="clear" w:pos="928"/>
          <w:tab w:val="num" w:pos="142"/>
          <w:tab w:val="num" w:pos="900"/>
        </w:tabs>
        <w:ind w:left="0" w:firstLine="0"/>
        <w:jc w:val="center"/>
        <w:rPr>
          <w:rFonts w:eastAsia="Times-Roman"/>
          <w:b/>
          <w:sz w:val="24"/>
          <w:szCs w:val="24"/>
        </w:rPr>
      </w:pPr>
      <w:r w:rsidRPr="002C7A69">
        <w:rPr>
          <w:rFonts w:eastAsia="Times-Roman"/>
          <w:b/>
          <w:sz w:val="24"/>
          <w:szCs w:val="24"/>
        </w:rPr>
        <w:t>ДОПУСК К РАБОТАМ</w:t>
      </w:r>
    </w:p>
    <w:p w:rsidR="00ED73F9" w:rsidRPr="002C7A69" w:rsidRDefault="00ED73F9" w:rsidP="00ED73F9">
      <w:pPr>
        <w:widowControl w:val="0"/>
        <w:tabs>
          <w:tab w:val="num" w:pos="142"/>
        </w:tabs>
        <w:autoSpaceDE w:val="0"/>
        <w:autoSpaceDN w:val="0"/>
        <w:adjustRightInd w:val="0"/>
        <w:ind w:firstLine="709"/>
        <w:jc w:val="both"/>
        <w:rPr>
          <w:sz w:val="24"/>
          <w:szCs w:val="24"/>
        </w:rPr>
      </w:pP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Подрядчик направляет Заказчику копию свидетельства о допуске к работам, которые оказывают влияние на безопасность объектов капитального строительства и другие необходимые документы на все виды деятельности. Копии документов заверяются печатью и подписью уполномоченного лица Подрядчика.</w:t>
      </w:r>
    </w:p>
    <w:p w:rsidR="00ED73F9" w:rsidRPr="00A675A8" w:rsidRDefault="00ED73F9" w:rsidP="00ED73F9">
      <w:pPr>
        <w:widowControl w:val="0"/>
        <w:tabs>
          <w:tab w:val="num" w:pos="142"/>
        </w:tabs>
        <w:autoSpaceDE w:val="0"/>
        <w:autoSpaceDN w:val="0"/>
        <w:adjustRightInd w:val="0"/>
        <w:ind w:firstLine="709"/>
        <w:jc w:val="both"/>
        <w:rPr>
          <w:sz w:val="24"/>
          <w:szCs w:val="24"/>
        </w:rPr>
      </w:pPr>
    </w:p>
    <w:p w:rsidR="00ED73F9" w:rsidRDefault="00ED73F9" w:rsidP="00ED73F9">
      <w:pPr>
        <w:keepNext/>
        <w:keepLines/>
        <w:numPr>
          <w:ilvl w:val="0"/>
          <w:numId w:val="1"/>
        </w:numPr>
        <w:tabs>
          <w:tab w:val="clear" w:pos="928"/>
          <w:tab w:val="num" w:pos="142"/>
          <w:tab w:val="num" w:pos="900"/>
        </w:tabs>
        <w:ind w:left="0" w:firstLine="0"/>
        <w:jc w:val="center"/>
        <w:rPr>
          <w:rFonts w:eastAsia="Times-Roman"/>
          <w:b/>
          <w:sz w:val="24"/>
          <w:szCs w:val="24"/>
        </w:rPr>
      </w:pPr>
      <w:r w:rsidRPr="002C7A69">
        <w:rPr>
          <w:rFonts w:eastAsia="Times-Roman"/>
          <w:b/>
          <w:sz w:val="24"/>
          <w:szCs w:val="24"/>
        </w:rPr>
        <w:t>ОБСТОЯТЕЛЬСТВА НЕПРЕОДОЛИМОЙ СИЛЫ</w:t>
      </w:r>
    </w:p>
    <w:p w:rsidR="00ED73F9" w:rsidRPr="00B410CB" w:rsidRDefault="00ED73F9" w:rsidP="00ED73F9">
      <w:pPr>
        <w:widowControl w:val="0"/>
        <w:tabs>
          <w:tab w:val="num" w:pos="142"/>
        </w:tabs>
        <w:autoSpaceDE w:val="0"/>
        <w:autoSpaceDN w:val="0"/>
        <w:adjustRightInd w:val="0"/>
        <w:ind w:firstLine="709"/>
        <w:jc w:val="both"/>
        <w:rPr>
          <w:sz w:val="24"/>
          <w:szCs w:val="24"/>
        </w:rPr>
      </w:pP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 xml:space="preserve">В настоящем Договоре Обстоятельство непреодолимой силы означает событие, выходящее за пределы возможности влияния Сторон, которое замедляет или препятствует выполнению одной из Сторон своих обязательств в соответствии с настоящим Договором. </w:t>
      </w:r>
      <w:proofErr w:type="gramStart"/>
      <w:r w:rsidRPr="00A675A8">
        <w:rPr>
          <w:sz w:val="24"/>
          <w:szCs w:val="24"/>
        </w:rPr>
        <w:t>Это такие события как: восстания, забастовки, носящие общенациональный, региональный, или отраслевой характер, войны (объявленные и необъявленные), террористические акты, эмбарго, природные события или катастрофы.</w:t>
      </w:r>
      <w:proofErr w:type="gramEnd"/>
      <w:r w:rsidRPr="00A675A8">
        <w:rPr>
          <w:sz w:val="24"/>
          <w:szCs w:val="24"/>
        </w:rPr>
        <w:t xml:space="preserve"> Стороны </w:t>
      </w:r>
      <w:r w:rsidRPr="00A675A8">
        <w:rPr>
          <w:sz w:val="24"/>
          <w:szCs w:val="24"/>
        </w:rPr>
        <w:lastRenderedPageBreak/>
        <w:t>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 xml:space="preserve">В случае наступления Обстоятельств непреодолимой силы Торгово-промышленная палата РФ или иной компетентный государственный орган будут призваны подтвердить наличие этих обстоятельств и их продолжительность. </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 xml:space="preserve">Сторона, для которой создалась невозможность исполнения обязательств по Договору в связи с Обстоятельством непреодолимой силы, обязана известить в письменной форме другую Сторону о наступлении или прекращении вышеуказанных обстоятельств немедленно, но не позднее 10 (десяти) дней с момента их возникновения. Извещение должно содержать данные о времени наступления и характере обстоятельств и возможных их последствиях. </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Несвоевременное извещение или не извещение о возникших обстоятельствах лишает соответствующую Сторону права ссылаться на них в будущем.</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Срок действия настоящего Договора автоматически продлевается на период действия Обстоятельств непреодолимой силы и устранения его последствий.</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Если Обстоятельства непреодолимой силы и их последствия будут длиться более 3 (тр</w:t>
      </w:r>
      <w:r>
        <w:rPr>
          <w:sz w:val="24"/>
          <w:szCs w:val="24"/>
        </w:rPr>
        <w:t>ё</w:t>
      </w:r>
      <w:r w:rsidRPr="00A675A8">
        <w:rPr>
          <w:sz w:val="24"/>
          <w:szCs w:val="24"/>
        </w:rPr>
        <w:t>х) месяцев, то Стороны обсудят целесообразность дальнейшей реализации Договора.</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Если после указанного в пункте 11.5. срока Стороны в течение 2 (двух) месяцев не придут к согласованному решению, каждая из Сторон вправе расторгнуть Договор согласно статье 13 настоящего Договора.</w:t>
      </w:r>
    </w:p>
    <w:p w:rsidR="00ED73F9" w:rsidRPr="00A675A8" w:rsidRDefault="00ED73F9" w:rsidP="00ED73F9">
      <w:pPr>
        <w:widowControl w:val="0"/>
        <w:tabs>
          <w:tab w:val="num" w:pos="142"/>
        </w:tabs>
        <w:autoSpaceDE w:val="0"/>
        <w:autoSpaceDN w:val="0"/>
        <w:adjustRightInd w:val="0"/>
        <w:ind w:firstLine="709"/>
        <w:jc w:val="both"/>
        <w:rPr>
          <w:sz w:val="24"/>
          <w:szCs w:val="24"/>
        </w:rPr>
      </w:pPr>
    </w:p>
    <w:p w:rsidR="00ED73F9" w:rsidRDefault="00ED73F9" w:rsidP="00ED73F9">
      <w:pPr>
        <w:keepNext/>
        <w:keepLines/>
        <w:numPr>
          <w:ilvl w:val="0"/>
          <w:numId w:val="1"/>
        </w:numPr>
        <w:tabs>
          <w:tab w:val="clear" w:pos="928"/>
          <w:tab w:val="num" w:pos="142"/>
          <w:tab w:val="num" w:pos="900"/>
        </w:tabs>
        <w:ind w:left="0" w:firstLine="0"/>
        <w:jc w:val="center"/>
        <w:rPr>
          <w:rFonts w:eastAsia="Times-Roman"/>
          <w:b/>
          <w:sz w:val="24"/>
          <w:szCs w:val="24"/>
        </w:rPr>
      </w:pPr>
      <w:r w:rsidRPr="002C7A69">
        <w:rPr>
          <w:rFonts w:eastAsia="Times-Roman"/>
          <w:b/>
          <w:sz w:val="24"/>
          <w:szCs w:val="24"/>
        </w:rPr>
        <w:t>ПОРЯДОК РАЗРЕШЕНИЯ СПОРОВ</w:t>
      </w:r>
    </w:p>
    <w:p w:rsidR="00ED73F9" w:rsidRPr="00B410CB" w:rsidRDefault="00ED73F9" w:rsidP="00ED73F9">
      <w:pPr>
        <w:widowControl w:val="0"/>
        <w:tabs>
          <w:tab w:val="num" w:pos="142"/>
        </w:tabs>
        <w:autoSpaceDE w:val="0"/>
        <w:autoSpaceDN w:val="0"/>
        <w:adjustRightInd w:val="0"/>
        <w:ind w:firstLine="709"/>
        <w:jc w:val="both"/>
        <w:rPr>
          <w:sz w:val="24"/>
          <w:szCs w:val="24"/>
        </w:rPr>
      </w:pP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Все разногласия, возникающие в результате исполнения Договора, должны быть по возможности урегулированы путём переговоров между Сторонами.</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Ямало-Ненецкого автономного округа. В любом случае досудебный порядок урегулирования споров обязателен. Срок ответа на претензию – 20 дней.</w:t>
      </w:r>
    </w:p>
    <w:p w:rsidR="00ED73F9" w:rsidRPr="00B410CB" w:rsidRDefault="00ED73F9" w:rsidP="00ED73F9">
      <w:pPr>
        <w:widowControl w:val="0"/>
        <w:tabs>
          <w:tab w:val="num" w:pos="142"/>
        </w:tabs>
        <w:autoSpaceDE w:val="0"/>
        <w:autoSpaceDN w:val="0"/>
        <w:adjustRightInd w:val="0"/>
        <w:ind w:firstLine="709"/>
        <w:jc w:val="both"/>
        <w:rPr>
          <w:sz w:val="24"/>
          <w:szCs w:val="24"/>
        </w:rPr>
      </w:pPr>
    </w:p>
    <w:p w:rsidR="00ED73F9" w:rsidRDefault="00ED73F9" w:rsidP="00ED73F9">
      <w:pPr>
        <w:keepNext/>
        <w:keepLines/>
        <w:numPr>
          <w:ilvl w:val="0"/>
          <w:numId w:val="1"/>
        </w:numPr>
        <w:tabs>
          <w:tab w:val="clear" w:pos="928"/>
          <w:tab w:val="num" w:pos="142"/>
          <w:tab w:val="num" w:pos="900"/>
        </w:tabs>
        <w:ind w:left="0" w:firstLine="0"/>
        <w:jc w:val="center"/>
        <w:rPr>
          <w:rFonts w:eastAsia="Times-Roman"/>
          <w:b/>
          <w:sz w:val="24"/>
          <w:szCs w:val="24"/>
        </w:rPr>
      </w:pPr>
      <w:r w:rsidRPr="002C7A69">
        <w:rPr>
          <w:rFonts w:eastAsia="Times-Roman"/>
          <w:b/>
          <w:sz w:val="24"/>
          <w:szCs w:val="24"/>
        </w:rPr>
        <w:t>РАСТОРЖЕНИЕ ДОГОВОРА</w:t>
      </w:r>
    </w:p>
    <w:p w:rsidR="00ED73F9" w:rsidRPr="00B410CB" w:rsidRDefault="00ED73F9" w:rsidP="00ED73F9">
      <w:pPr>
        <w:widowControl w:val="0"/>
        <w:tabs>
          <w:tab w:val="num" w:pos="142"/>
        </w:tabs>
        <w:autoSpaceDE w:val="0"/>
        <w:autoSpaceDN w:val="0"/>
        <w:adjustRightInd w:val="0"/>
        <w:ind w:firstLine="709"/>
        <w:jc w:val="both"/>
        <w:rPr>
          <w:sz w:val="24"/>
          <w:szCs w:val="24"/>
        </w:rPr>
      </w:pP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proofErr w:type="gramStart"/>
      <w:r w:rsidRPr="00A675A8">
        <w:rPr>
          <w:sz w:val="24"/>
          <w:szCs w:val="24"/>
        </w:rPr>
        <w:t>Договор</w:t>
      </w:r>
      <w:proofErr w:type="gramEnd"/>
      <w:r w:rsidRPr="00A675A8">
        <w:rPr>
          <w:sz w:val="24"/>
          <w:szCs w:val="24"/>
        </w:rPr>
        <w:t xml:space="preserve"> может быть расторгнут по соглашению Сторон, путём подписания Дополнительного соглашения к Договору.</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Заказчик вправе в одностороннем порядке отказаться от исполнения Договора (расторгнуть Договор), уведомив об этом Подрядчика в письменном виде, по основаниям, предусмотренным Гражданским Кодексом РФ, а также в случаях, когда Подрядчик:</w:t>
      </w:r>
    </w:p>
    <w:p w:rsidR="00ED73F9" w:rsidRPr="00A675A8" w:rsidRDefault="00ED73F9" w:rsidP="00ED73F9">
      <w:pPr>
        <w:pStyle w:val="a3"/>
        <w:widowControl w:val="0"/>
        <w:numPr>
          <w:ilvl w:val="0"/>
          <w:numId w:val="2"/>
        </w:numPr>
        <w:autoSpaceDE w:val="0"/>
        <w:autoSpaceDN w:val="0"/>
        <w:adjustRightInd w:val="0"/>
        <w:ind w:left="0" w:firstLine="0"/>
        <w:jc w:val="both"/>
        <w:rPr>
          <w:sz w:val="24"/>
          <w:szCs w:val="24"/>
        </w:rPr>
      </w:pPr>
      <w:r w:rsidRPr="00A675A8">
        <w:rPr>
          <w:sz w:val="24"/>
          <w:szCs w:val="24"/>
        </w:rPr>
        <w:t>задерживает начало выполнения Работ более чем на 15 календарных дней, согласно Графику производства работ по причинам, независящим от Заказчика;</w:t>
      </w:r>
    </w:p>
    <w:p w:rsidR="00ED73F9" w:rsidRPr="00A675A8" w:rsidRDefault="00ED73F9" w:rsidP="00ED73F9">
      <w:pPr>
        <w:pStyle w:val="a3"/>
        <w:widowControl w:val="0"/>
        <w:numPr>
          <w:ilvl w:val="0"/>
          <w:numId w:val="2"/>
        </w:numPr>
        <w:autoSpaceDE w:val="0"/>
        <w:autoSpaceDN w:val="0"/>
        <w:adjustRightInd w:val="0"/>
        <w:ind w:left="0" w:firstLine="0"/>
        <w:jc w:val="both"/>
        <w:rPr>
          <w:sz w:val="24"/>
          <w:szCs w:val="24"/>
        </w:rPr>
      </w:pPr>
      <w:r w:rsidRPr="00A675A8">
        <w:rPr>
          <w:sz w:val="24"/>
          <w:szCs w:val="24"/>
        </w:rPr>
        <w:t>нарушает сроки выполнения Работ, влекущие увеличение срока окончания Работ более чем на один месяц;</w:t>
      </w:r>
    </w:p>
    <w:p w:rsidR="00ED73F9" w:rsidRPr="00A675A8" w:rsidRDefault="00ED73F9" w:rsidP="00ED73F9">
      <w:pPr>
        <w:pStyle w:val="a3"/>
        <w:widowControl w:val="0"/>
        <w:numPr>
          <w:ilvl w:val="0"/>
          <w:numId w:val="2"/>
        </w:numPr>
        <w:autoSpaceDE w:val="0"/>
        <w:autoSpaceDN w:val="0"/>
        <w:adjustRightInd w:val="0"/>
        <w:ind w:left="0" w:firstLine="0"/>
        <w:jc w:val="both"/>
        <w:rPr>
          <w:sz w:val="24"/>
          <w:szCs w:val="24"/>
        </w:rPr>
      </w:pPr>
      <w:r w:rsidRPr="00A675A8">
        <w:rPr>
          <w:sz w:val="24"/>
          <w:szCs w:val="24"/>
        </w:rPr>
        <w:t>при нарушении Подрядчиком условий Договора, ведущих к снижению качества Работ;</w:t>
      </w:r>
    </w:p>
    <w:p w:rsidR="00ED73F9" w:rsidRPr="00A675A8" w:rsidRDefault="00ED73F9" w:rsidP="00ED73F9">
      <w:pPr>
        <w:pStyle w:val="a3"/>
        <w:widowControl w:val="0"/>
        <w:numPr>
          <w:ilvl w:val="0"/>
          <w:numId w:val="2"/>
        </w:numPr>
        <w:autoSpaceDE w:val="0"/>
        <w:autoSpaceDN w:val="0"/>
        <w:adjustRightInd w:val="0"/>
        <w:ind w:left="0" w:firstLine="0"/>
        <w:jc w:val="both"/>
        <w:rPr>
          <w:sz w:val="24"/>
          <w:szCs w:val="24"/>
        </w:rPr>
      </w:pPr>
      <w:r w:rsidRPr="00A675A8">
        <w:rPr>
          <w:sz w:val="24"/>
          <w:szCs w:val="24"/>
        </w:rPr>
        <w:t xml:space="preserve">в случае неисполнения Подрядчиком обязанности, предусмотренной пунктом 14.6 настоящего Договора. В этом случае настоящий Договор считается расторгнутым </w:t>
      </w:r>
      <w:proofErr w:type="gramStart"/>
      <w:r w:rsidRPr="00A675A8">
        <w:rPr>
          <w:sz w:val="24"/>
          <w:szCs w:val="24"/>
        </w:rPr>
        <w:t>с даты получения</w:t>
      </w:r>
      <w:proofErr w:type="gramEnd"/>
      <w:r w:rsidRPr="00A675A8">
        <w:rPr>
          <w:sz w:val="24"/>
          <w:szCs w:val="24"/>
        </w:rPr>
        <w:t xml:space="preserve"> Подрядчиком письменного уведомления Заказчика об отказе от исполнения Договора или с иной даты, указанной в таком уведомлении.</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 xml:space="preserve">Уведомление об одностороннем отказе от исполнения Договора по основаниям, оговорённым в пункте 11.6., 13.2 вручается другой Стороне за 30 (тридцать) календарных дней до предполагаемой даты одностороннего расторжения Договора. В этом случае </w:t>
      </w:r>
      <w:r w:rsidRPr="00A675A8">
        <w:rPr>
          <w:sz w:val="24"/>
          <w:szCs w:val="24"/>
        </w:rPr>
        <w:lastRenderedPageBreak/>
        <w:t>Подрядчик, до даты одностороннего расторжения Договора, обязан прекратить выполнение Работ на Объекте, возвратить Заказчику неиспользованный аванс, а Заказчик обязан оплатить Подрядчику выполненные Работы, в объёме, определяемом ими на основании актов сверки расчётов.</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Оплата Работ, выполненных Подрядчиком после даты одностороннего расторжения Договора, Заказчиком не производятся.</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 xml:space="preserve">Заказчик, отказавшийся от исполнения Договора по основаниям, указанным в п. 11.5., 13.2., 13.7. вправе </w:t>
      </w:r>
      <w:proofErr w:type="gramStart"/>
      <w:r w:rsidRPr="00A675A8">
        <w:rPr>
          <w:sz w:val="24"/>
          <w:szCs w:val="24"/>
        </w:rPr>
        <w:t>с даты</w:t>
      </w:r>
      <w:proofErr w:type="gramEnd"/>
      <w:r w:rsidRPr="00A675A8">
        <w:rPr>
          <w:sz w:val="24"/>
          <w:szCs w:val="24"/>
        </w:rPr>
        <w:t xml:space="preserve"> одностороннего расторжения Договора привлечь для завершения Работ по настоящему Договору нового подрядчика.</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Заказчик вправе потребовать расторжения Договора при аннулировании актов Государственных органов, в рамках действующего законодательства, лишающих Подрядчика права на производство Работ.</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В этом случае Стороны немедленно приложат усилия, чтобы достигнуть соглашения о возможности дальнейшего продолжения договорных отношений или разумного финансового урегулирования вопроса об общей сумме, на которую Подрядчик имеет право в связи с фактически выполненной Работой.</w:t>
      </w:r>
    </w:p>
    <w:p w:rsidR="00ED73F9" w:rsidRPr="00A675A8" w:rsidRDefault="00ED73F9" w:rsidP="00ED73F9">
      <w:pPr>
        <w:widowControl w:val="0"/>
        <w:tabs>
          <w:tab w:val="num" w:pos="142"/>
        </w:tabs>
        <w:autoSpaceDE w:val="0"/>
        <w:autoSpaceDN w:val="0"/>
        <w:adjustRightInd w:val="0"/>
        <w:ind w:firstLine="709"/>
        <w:jc w:val="both"/>
        <w:rPr>
          <w:sz w:val="24"/>
          <w:szCs w:val="24"/>
        </w:rPr>
      </w:pPr>
    </w:p>
    <w:p w:rsidR="00ED73F9" w:rsidRDefault="00ED73F9" w:rsidP="00ED73F9">
      <w:pPr>
        <w:keepNext/>
        <w:keepLines/>
        <w:numPr>
          <w:ilvl w:val="0"/>
          <w:numId w:val="1"/>
        </w:numPr>
        <w:tabs>
          <w:tab w:val="clear" w:pos="928"/>
          <w:tab w:val="num" w:pos="142"/>
          <w:tab w:val="num" w:pos="900"/>
        </w:tabs>
        <w:ind w:left="0" w:firstLine="0"/>
        <w:jc w:val="center"/>
        <w:rPr>
          <w:rFonts w:eastAsia="Times-Roman"/>
          <w:b/>
          <w:sz w:val="24"/>
          <w:szCs w:val="24"/>
        </w:rPr>
      </w:pPr>
      <w:r w:rsidRPr="002C7A69">
        <w:rPr>
          <w:rFonts w:eastAsia="Times-Roman"/>
          <w:b/>
          <w:sz w:val="24"/>
          <w:szCs w:val="24"/>
        </w:rPr>
        <w:t>ОСОБЫЕ УСЛОВИЯ</w:t>
      </w:r>
    </w:p>
    <w:p w:rsidR="00ED73F9" w:rsidRPr="00B410CB" w:rsidRDefault="00ED73F9" w:rsidP="00ED73F9">
      <w:pPr>
        <w:widowControl w:val="0"/>
        <w:tabs>
          <w:tab w:val="num" w:pos="142"/>
        </w:tabs>
        <w:autoSpaceDE w:val="0"/>
        <w:autoSpaceDN w:val="0"/>
        <w:adjustRightInd w:val="0"/>
        <w:ind w:firstLine="709"/>
        <w:jc w:val="both"/>
        <w:rPr>
          <w:sz w:val="24"/>
          <w:szCs w:val="24"/>
        </w:rPr>
      </w:pP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Подрядчик не имеет права продать или передать проектную, исполнительную и финансовую документацию на Объект Заказчика или отдельной его части третьей стороне без письменного разрешения Заказчика, в том числе и после прекращения Договора.</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После подписания Договора все предыдущие письменные и устные соглашения, переговоры, переписка между Сторонами, относящиеся к данному Договору, теряют силу.</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Уступка прав и обязательств по Договору в соответствии со ст. 382 ГК РФ без письменного согласия Заказчика не допускается. Сделка, совершенная с нарушением данного условия, считается недействительной.</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Все изменения и дополнения к настоящему договору являются неотъемлемой частью настоящего договора и имеют юридическую силу только в том случае, если они оформлены дополнительным соглашением в письменном виде и подписаны уполномоченными представителями Сторон, за исключением случаев, предусмотренных настоящим Договором.</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ED73F9" w:rsidRPr="00A675A8"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proofErr w:type="gramStart"/>
      <w:r w:rsidRPr="00A675A8">
        <w:rPr>
          <w:sz w:val="24"/>
          <w:szCs w:val="24"/>
        </w:rPr>
        <w:t>В случае изменений в цепочке собственников Подрядчика, включая бенефициаров (в том числе конечных), и (или) в исполнительных органах Подрядчика последний представляет Заказчику информацию об изменениях по адресу электронной почты yur@nghk.ru в течение 3 (тр</w:t>
      </w:r>
      <w:r>
        <w:rPr>
          <w:sz w:val="24"/>
          <w:szCs w:val="24"/>
        </w:rPr>
        <w:t>ё</w:t>
      </w:r>
      <w:r w:rsidRPr="00A675A8">
        <w:rPr>
          <w:sz w:val="24"/>
          <w:szCs w:val="24"/>
        </w:rPr>
        <w:t>х) календарных дней после таких изменений с подтверждением соответствующими документами.</w:t>
      </w:r>
      <w:proofErr w:type="gramEnd"/>
    </w:p>
    <w:p w:rsidR="00ED73F9" w:rsidRPr="00A675A8" w:rsidRDefault="00ED73F9" w:rsidP="00ED73F9">
      <w:pPr>
        <w:widowControl w:val="0"/>
        <w:tabs>
          <w:tab w:val="num" w:pos="142"/>
        </w:tabs>
        <w:autoSpaceDE w:val="0"/>
        <w:autoSpaceDN w:val="0"/>
        <w:adjustRightInd w:val="0"/>
        <w:ind w:firstLine="709"/>
        <w:jc w:val="both"/>
        <w:rPr>
          <w:sz w:val="24"/>
          <w:szCs w:val="24"/>
        </w:rPr>
      </w:pPr>
    </w:p>
    <w:p w:rsidR="00ED73F9" w:rsidRDefault="00ED73F9" w:rsidP="00ED73F9">
      <w:pPr>
        <w:keepNext/>
        <w:keepLines/>
        <w:numPr>
          <w:ilvl w:val="0"/>
          <w:numId w:val="1"/>
        </w:numPr>
        <w:tabs>
          <w:tab w:val="clear" w:pos="928"/>
          <w:tab w:val="num" w:pos="142"/>
          <w:tab w:val="num" w:pos="900"/>
        </w:tabs>
        <w:ind w:left="0" w:firstLine="0"/>
        <w:jc w:val="center"/>
        <w:rPr>
          <w:rFonts w:eastAsia="Times-Roman"/>
          <w:b/>
          <w:sz w:val="24"/>
          <w:szCs w:val="24"/>
        </w:rPr>
      </w:pPr>
      <w:r w:rsidRPr="002C7A69">
        <w:rPr>
          <w:rFonts w:eastAsia="Times-Roman"/>
          <w:b/>
          <w:sz w:val="24"/>
          <w:szCs w:val="24"/>
        </w:rPr>
        <w:t>СРОК ДЕЙСТВИЯ ДОГОВОРА</w:t>
      </w:r>
    </w:p>
    <w:p w:rsidR="00ED73F9" w:rsidRPr="009B1167" w:rsidRDefault="00ED73F9" w:rsidP="00ED73F9">
      <w:pPr>
        <w:widowControl w:val="0"/>
        <w:tabs>
          <w:tab w:val="num" w:pos="142"/>
        </w:tabs>
        <w:autoSpaceDE w:val="0"/>
        <w:autoSpaceDN w:val="0"/>
        <w:adjustRightInd w:val="0"/>
        <w:ind w:firstLine="709"/>
        <w:jc w:val="both"/>
        <w:rPr>
          <w:sz w:val="24"/>
          <w:szCs w:val="24"/>
        </w:rPr>
      </w:pPr>
    </w:p>
    <w:p w:rsidR="00ED73F9" w:rsidRPr="00E23A20"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A675A8">
        <w:rPr>
          <w:sz w:val="24"/>
          <w:szCs w:val="24"/>
        </w:rPr>
        <w:t xml:space="preserve">Договор вступает в силу с момента подписания его Сторонами и действует по «_____»__________ </w:t>
      </w:r>
      <w:r w:rsidRPr="00E23A20">
        <w:rPr>
          <w:sz w:val="24"/>
          <w:szCs w:val="24"/>
        </w:rPr>
        <w:t>201</w:t>
      </w:r>
      <w:r w:rsidR="00D02CE8">
        <w:rPr>
          <w:sz w:val="24"/>
          <w:szCs w:val="24"/>
        </w:rPr>
        <w:t>7</w:t>
      </w:r>
      <w:r w:rsidRPr="00E23A20">
        <w:rPr>
          <w:sz w:val="24"/>
          <w:szCs w:val="24"/>
        </w:rPr>
        <w:t xml:space="preserve"> г. Прекращение срока действия настоящего Договора не является основанием для прекращения по нему денежных обязательств, которые действуют до момента их полного и надлежащего выполнения.</w:t>
      </w:r>
    </w:p>
    <w:p w:rsidR="00ED73F9" w:rsidRPr="00E23A20"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E23A20">
        <w:rPr>
          <w:sz w:val="24"/>
          <w:szCs w:val="24"/>
        </w:rPr>
        <w:t>В случае изменения юридического адреса, банковских реквизитов, Стороны обязаны в течение десяти дней с момента принятия решения о внесении таких изменений, направить другой Стороне письменное уведомление с приложением заверенной копии карточки предприятия.</w:t>
      </w:r>
    </w:p>
    <w:p w:rsidR="00ED73F9" w:rsidRPr="00E23A20" w:rsidRDefault="00ED73F9" w:rsidP="00ED73F9">
      <w:pPr>
        <w:pStyle w:val="a3"/>
        <w:widowControl w:val="0"/>
        <w:numPr>
          <w:ilvl w:val="1"/>
          <w:numId w:val="1"/>
        </w:numPr>
        <w:tabs>
          <w:tab w:val="clear" w:pos="1288"/>
        </w:tabs>
        <w:autoSpaceDE w:val="0"/>
        <w:autoSpaceDN w:val="0"/>
        <w:adjustRightInd w:val="0"/>
        <w:ind w:left="0" w:firstLine="0"/>
        <w:jc w:val="both"/>
        <w:rPr>
          <w:sz w:val="24"/>
          <w:szCs w:val="24"/>
        </w:rPr>
      </w:pPr>
      <w:r w:rsidRPr="00E23A20">
        <w:rPr>
          <w:sz w:val="24"/>
          <w:szCs w:val="24"/>
        </w:rPr>
        <w:t>Настоящий Договор составлен в двух экземплярах – по одному для каждой из Сторон, имеющих одинаковую юридическую силу.</w:t>
      </w:r>
    </w:p>
    <w:p w:rsidR="00ED73F9" w:rsidRPr="00E23A20" w:rsidRDefault="00ED73F9" w:rsidP="00ED73F9">
      <w:pPr>
        <w:widowControl w:val="0"/>
        <w:autoSpaceDE w:val="0"/>
        <w:autoSpaceDN w:val="0"/>
        <w:adjustRightInd w:val="0"/>
        <w:ind w:firstLine="709"/>
        <w:jc w:val="both"/>
        <w:rPr>
          <w:sz w:val="24"/>
          <w:szCs w:val="24"/>
        </w:rPr>
      </w:pPr>
    </w:p>
    <w:p w:rsidR="00ED73F9" w:rsidRPr="00E23A20" w:rsidRDefault="00ED73F9" w:rsidP="00ED73F9">
      <w:pPr>
        <w:widowControl w:val="0"/>
        <w:autoSpaceDE w:val="0"/>
        <w:autoSpaceDN w:val="0"/>
        <w:adjustRightInd w:val="0"/>
        <w:ind w:firstLine="709"/>
        <w:jc w:val="both"/>
        <w:rPr>
          <w:b/>
          <w:sz w:val="24"/>
          <w:szCs w:val="24"/>
        </w:rPr>
      </w:pPr>
      <w:r w:rsidRPr="00E23A20">
        <w:rPr>
          <w:b/>
          <w:sz w:val="24"/>
          <w:szCs w:val="24"/>
        </w:rPr>
        <w:t>Перечень документов, прилагаемых к настоящему договору.</w:t>
      </w:r>
    </w:p>
    <w:p w:rsidR="00ED73F9" w:rsidRPr="00E23A20" w:rsidRDefault="00ED73F9" w:rsidP="00ED73F9">
      <w:pPr>
        <w:widowControl w:val="0"/>
        <w:autoSpaceDE w:val="0"/>
        <w:autoSpaceDN w:val="0"/>
        <w:adjustRightInd w:val="0"/>
        <w:jc w:val="both"/>
        <w:rPr>
          <w:sz w:val="24"/>
          <w:szCs w:val="24"/>
        </w:rPr>
      </w:pPr>
      <w:r w:rsidRPr="00E23A20">
        <w:rPr>
          <w:sz w:val="24"/>
          <w:szCs w:val="24"/>
        </w:rPr>
        <w:t>Приложение № 1 – Техническое задание.</w:t>
      </w:r>
    </w:p>
    <w:p w:rsidR="00ED73F9" w:rsidRPr="00E23A20" w:rsidRDefault="00ED73F9" w:rsidP="00ED73F9">
      <w:pPr>
        <w:widowControl w:val="0"/>
        <w:autoSpaceDE w:val="0"/>
        <w:autoSpaceDN w:val="0"/>
        <w:adjustRightInd w:val="0"/>
        <w:jc w:val="both"/>
        <w:rPr>
          <w:sz w:val="24"/>
          <w:szCs w:val="24"/>
        </w:rPr>
      </w:pPr>
      <w:r w:rsidRPr="00E23A20">
        <w:rPr>
          <w:sz w:val="24"/>
          <w:szCs w:val="24"/>
        </w:rPr>
        <w:t>Приложение № 2 – Локальный сметный расчёт.</w:t>
      </w:r>
    </w:p>
    <w:p w:rsidR="00ED73F9" w:rsidRPr="00E23A20" w:rsidRDefault="00ED73F9" w:rsidP="00ED73F9">
      <w:pPr>
        <w:widowControl w:val="0"/>
        <w:autoSpaceDE w:val="0"/>
        <w:autoSpaceDN w:val="0"/>
        <w:adjustRightInd w:val="0"/>
        <w:jc w:val="both"/>
        <w:rPr>
          <w:sz w:val="24"/>
          <w:szCs w:val="24"/>
        </w:rPr>
      </w:pPr>
      <w:r w:rsidRPr="00E23A20">
        <w:rPr>
          <w:sz w:val="24"/>
          <w:szCs w:val="24"/>
        </w:rPr>
        <w:t>Приложение № 3 – Справки о стоимости выполненных работ и затрат (форма № КС-3).</w:t>
      </w:r>
    </w:p>
    <w:p w:rsidR="00ED73F9" w:rsidRPr="00E23A20" w:rsidRDefault="00ED73F9" w:rsidP="00ED73F9">
      <w:pPr>
        <w:widowControl w:val="0"/>
        <w:autoSpaceDE w:val="0"/>
        <w:autoSpaceDN w:val="0"/>
        <w:adjustRightInd w:val="0"/>
        <w:jc w:val="both"/>
        <w:rPr>
          <w:sz w:val="24"/>
          <w:szCs w:val="24"/>
        </w:rPr>
      </w:pPr>
      <w:r w:rsidRPr="00E23A20">
        <w:rPr>
          <w:sz w:val="24"/>
          <w:szCs w:val="24"/>
        </w:rPr>
        <w:t>Приложение № 4 – Акта о приёмке выполненных работ (форма № КС-2).</w:t>
      </w:r>
    </w:p>
    <w:p w:rsidR="00ED73F9" w:rsidRPr="00E23A20" w:rsidRDefault="00ED73F9" w:rsidP="00ED73F9">
      <w:pPr>
        <w:widowControl w:val="0"/>
        <w:autoSpaceDE w:val="0"/>
        <w:autoSpaceDN w:val="0"/>
        <w:adjustRightInd w:val="0"/>
        <w:jc w:val="both"/>
        <w:rPr>
          <w:sz w:val="24"/>
          <w:szCs w:val="24"/>
        </w:rPr>
      </w:pPr>
    </w:p>
    <w:p w:rsidR="00ED73F9" w:rsidRPr="00A675A8" w:rsidRDefault="00ED73F9" w:rsidP="00ED73F9">
      <w:pPr>
        <w:widowControl w:val="0"/>
        <w:autoSpaceDE w:val="0"/>
        <w:autoSpaceDN w:val="0"/>
        <w:adjustRightInd w:val="0"/>
        <w:ind w:firstLine="709"/>
        <w:jc w:val="both"/>
        <w:rPr>
          <w:sz w:val="24"/>
          <w:szCs w:val="24"/>
        </w:rPr>
      </w:pPr>
    </w:p>
    <w:p w:rsidR="00ED73F9" w:rsidRDefault="00ED73F9" w:rsidP="00ED73F9">
      <w:pPr>
        <w:keepNext/>
        <w:keepLines/>
        <w:numPr>
          <w:ilvl w:val="0"/>
          <w:numId w:val="1"/>
        </w:numPr>
        <w:tabs>
          <w:tab w:val="clear" w:pos="928"/>
          <w:tab w:val="num" w:pos="142"/>
          <w:tab w:val="num" w:pos="900"/>
        </w:tabs>
        <w:ind w:left="0" w:firstLine="0"/>
        <w:jc w:val="center"/>
        <w:rPr>
          <w:rFonts w:eastAsia="Times-Roman"/>
          <w:b/>
          <w:sz w:val="24"/>
          <w:szCs w:val="24"/>
        </w:rPr>
      </w:pPr>
      <w:r w:rsidRPr="002C7A69">
        <w:rPr>
          <w:rFonts w:eastAsia="Times-Roman"/>
          <w:b/>
          <w:sz w:val="24"/>
          <w:szCs w:val="24"/>
        </w:rPr>
        <w:t>АДРЕСА И РЕКВИЗИТЫ СТОРОН</w:t>
      </w:r>
    </w:p>
    <w:p w:rsidR="00ED73F9" w:rsidRPr="00B410CB" w:rsidRDefault="00ED73F9" w:rsidP="00ED73F9">
      <w:pPr>
        <w:widowControl w:val="0"/>
        <w:autoSpaceDE w:val="0"/>
        <w:autoSpaceDN w:val="0"/>
        <w:adjustRightInd w:val="0"/>
        <w:ind w:firstLine="709"/>
        <w:jc w:val="both"/>
        <w:rPr>
          <w:sz w:val="24"/>
          <w:szCs w:val="24"/>
        </w:rPr>
      </w:pPr>
    </w:p>
    <w:tbl>
      <w:tblPr>
        <w:tblW w:w="5000" w:type="pct"/>
        <w:tblLook w:val="01E0" w:firstRow="1" w:lastRow="1" w:firstColumn="1" w:lastColumn="1" w:noHBand="0" w:noVBand="0"/>
      </w:tblPr>
      <w:tblGrid>
        <w:gridCol w:w="4791"/>
        <w:gridCol w:w="4780"/>
      </w:tblGrid>
      <w:tr w:rsidR="00ED73F9" w:rsidRPr="00A675A8" w:rsidTr="004D7083">
        <w:trPr>
          <w:trHeight w:val="3184"/>
        </w:trPr>
        <w:tc>
          <w:tcPr>
            <w:tcW w:w="2503" w:type="pct"/>
            <w:shd w:val="clear" w:color="auto" w:fill="auto"/>
          </w:tcPr>
          <w:p w:rsidR="00ED73F9" w:rsidRDefault="00ED73F9" w:rsidP="004D7083">
            <w:pPr>
              <w:widowControl w:val="0"/>
              <w:autoSpaceDE w:val="0"/>
              <w:autoSpaceDN w:val="0"/>
              <w:adjustRightInd w:val="0"/>
              <w:rPr>
                <w:b/>
                <w:sz w:val="24"/>
                <w:szCs w:val="24"/>
              </w:rPr>
            </w:pPr>
            <w:r w:rsidRPr="00A675A8">
              <w:rPr>
                <w:b/>
                <w:sz w:val="24"/>
                <w:szCs w:val="24"/>
              </w:rPr>
              <w:t>ЗАКАЗЧИК:</w:t>
            </w:r>
          </w:p>
          <w:p w:rsidR="00ED73F9" w:rsidRPr="00A675A8" w:rsidRDefault="00ED73F9" w:rsidP="004D7083">
            <w:pPr>
              <w:widowControl w:val="0"/>
              <w:autoSpaceDE w:val="0"/>
              <w:autoSpaceDN w:val="0"/>
              <w:adjustRightInd w:val="0"/>
              <w:rPr>
                <w:b/>
                <w:sz w:val="24"/>
                <w:szCs w:val="24"/>
              </w:rPr>
            </w:pPr>
          </w:p>
          <w:p w:rsidR="00ED73F9" w:rsidRPr="003468AB" w:rsidRDefault="00D02CE8" w:rsidP="00D02CE8">
            <w:pPr>
              <w:tabs>
                <w:tab w:val="left" w:pos="4286"/>
              </w:tabs>
              <w:ind w:left="-74" w:right="175"/>
              <w:jc w:val="both"/>
              <w:outlineLvl w:val="2"/>
              <w:rPr>
                <w:b/>
                <w:sz w:val="22"/>
                <w:szCs w:val="22"/>
                <w:lang w:eastAsia="en-US"/>
              </w:rPr>
            </w:pPr>
            <w:r>
              <w:rPr>
                <w:b/>
                <w:sz w:val="22"/>
                <w:szCs w:val="22"/>
                <w:lang w:eastAsia="en-US"/>
              </w:rPr>
              <w:t>ЧПОУ «Газпром техникум Новый Уренгой»</w:t>
            </w:r>
          </w:p>
          <w:p w:rsidR="00ED73F9" w:rsidRPr="00EB3E90" w:rsidRDefault="00ED73F9" w:rsidP="004D7083">
            <w:pPr>
              <w:ind w:left="-108"/>
              <w:rPr>
                <w:sz w:val="22"/>
              </w:rPr>
            </w:pPr>
            <w:r w:rsidRPr="001041CB">
              <w:rPr>
                <w:bCs/>
                <w:color w:val="000000"/>
                <w:sz w:val="22"/>
                <w:szCs w:val="22"/>
              </w:rPr>
              <w:t>Юридический адрес</w:t>
            </w:r>
            <w:r w:rsidRPr="00EB3E90">
              <w:rPr>
                <w:bCs/>
                <w:sz w:val="22"/>
                <w:szCs w:val="22"/>
              </w:rPr>
              <w:t xml:space="preserve">: </w:t>
            </w:r>
            <w:r w:rsidRPr="00EB3E90">
              <w:rPr>
                <w:sz w:val="22"/>
              </w:rPr>
              <w:t>629303, Российская Федерация, Ямало-Ненецкий автономный округ, город Новый Уренгой, микрорайон Студенческий, корпус 1</w:t>
            </w:r>
          </w:p>
          <w:p w:rsidR="00ED73F9" w:rsidRPr="00EB3E90" w:rsidRDefault="00ED73F9" w:rsidP="004D7083">
            <w:pPr>
              <w:ind w:left="-108"/>
              <w:rPr>
                <w:sz w:val="22"/>
              </w:rPr>
            </w:pPr>
            <w:r w:rsidRPr="00EB3E90">
              <w:rPr>
                <w:bCs/>
                <w:sz w:val="22"/>
                <w:szCs w:val="22"/>
              </w:rPr>
              <w:t>Почтовый адрес</w:t>
            </w:r>
            <w:r w:rsidRPr="00EB3E90">
              <w:rPr>
                <w:bCs/>
                <w:sz w:val="22"/>
                <w:szCs w:val="22"/>
                <w:lang w:val="ru"/>
              </w:rPr>
              <w:t xml:space="preserve">: </w:t>
            </w:r>
            <w:r w:rsidRPr="00EB3E90">
              <w:rPr>
                <w:sz w:val="22"/>
              </w:rPr>
              <w:t>629303, Российская Федерация, Ямало-Ненецкий автономный округ, город</w:t>
            </w:r>
          </w:p>
          <w:p w:rsidR="00ED73F9" w:rsidRPr="00EB3E90" w:rsidRDefault="00ED73F9" w:rsidP="004D7083">
            <w:pPr>
              <w:ind w:left="-108" w:right="175"/>
              <w:rPr>
                <w:sz w:val="22"/>
              </w:rPr>
            </w:pPr>
            <w:r w:rsidRPr="00EB3E90">
              <w:rPr>
                <w:sz w:val="22"/>
              </w:rPr>
              <w:t xml:space="preserve"> Новый Уренгой, микрорайон Студенческий, корпус 1</w:t>
            </w:r>
          </w:p>
          <w:p w:rsidR="00ED73F9" w:rsidRPr="00EB3E90" w:rsidRDefault="00ED73F9" w:rsidP="004D7083">
            <w:pPr>
              <w:ind w:left="-108" w:right="175"/>
              <w:jc w:val="both"/>
              <w:rPr>
                <w:sz w:val="22"/>
                <w:szCs w:val="22"/>
              </w:rPr>
            </w:pPr>
            <w:r w:rsidRPr="00EB3E90">
              <w:rPr>
                <w:bCs/>
                <w:sz w:val="22"/>
                <w:szCs w:val="22"/>
                <w:lang w:val="ru"/>
              </w:rPr>
              <w:t>ИНН</w:t>
            </w:r>
            <w:r w:rsidRPr="00EB3E90">
              <w:rPr>
                <w:sz w:val="22"/>
                <w:szCs w:val="22"/>
                <w:lang w:val="ru"/>
              </w:rPr>
              <w:t xml:space="preserve"> </w:t>
            </w:r>
            <w:r w:rsidRPr="00EB3E90">
              <w:rPr>
                <w:sz w:val="22"/>
                <w:szCs w:val="22"/>
              </w:rPr>
              <w:t>8904025405,</w:t>
            </w:r>
            <w:r w:rsidRPr="00EB3E90">
              <w:rPr>
                <w:sz w:val="22"/>
                <w:szCs w:val="22"/>
                <w:lang w:val="ru"/>
              </w:rPr>
              <w:t xml:space="preserve"> </w:t>
            </w:r>
            <w:r w:rsidRPr="00EB3E90">
              <w:rPr>
                <w:bCs/>
                <w:sz w:val="22"/>
                <w:szCs w:val="22"/>
                <w:lang w:val="ru"/>
              </w:rPr>
              <w:t>КПП</w:t>
            </w:r>
            <w:r w:rsidRPr="00EB3E90">
              <w:rPr>
                <w:b/>
                <w:sz w:val="22"/>
                <w:szCs w:val="22"/>
                <w:lang w:val="ru"/>
              </w:rPr>
              <w:t xml:space="preserve"> </w:t>
            </w:r>
            <w:r w:rsidRPr="00EB3E90">
              <w:rPr>
                <w:sz w:val="22"/>
                <w:szCs w:val="22"/>
              </w:rPr>
              <w:t>890401001</w:t>
            </w:r>
          </w:p>
          <w:p w:rsidR="00ED73F9" w:rsidRPr="00EB3E90" w:rsidRDefault="00ED73F9" w:rsidP="004D7083">
            <w:pPr>
              <w:ind w:left="-108" w:right="175"/>
              <w:jc w:val="both"/>
              <w:rPr>
                <w:sz w:val="22"/>
                <w:szCs w:val="22"/>
              </w:rPr>
            </w:pPr>
            <w:r w:rsidRPr="00EB3E90">
              <w:rPr>
                <w:sz w:val="22"/>
                <w:szCs w:val="22"/>
              </w:rPr>
              <w:t xml:space="preserve">ОГРН 1028900624983 </w:t>
            </w:r>
          </w:p>
          <w:p w:rsidR="00ED73F9" w:rsidRPr="00EB3E90" w:rsidRDefault="00ED73F9" w:rsidP="004D7083">
            <w:pPr>
              <w:ind w:left="-108" w:right="175"/>
              <w:jc w:val="both"/>
              <w:rPr>
                <w:sz w:val="22"/>
                <w:szCs w:val="22"/>
              </w:rPr>
            </w:pPr>
            <w:proofErr w:type="gramStart"/>
            <w:r w:rsidRPr="00EB3E90">
              <w:rPr>
                <w:bCs/>
                <w:sz w:val="22"/>
                <w:szCs w:val="22"/>
                <w:lang w:val="ru"/>
              </w:rPr>
              <w:t>Р</w:t>
            </w:r>
            <w:proofErr w:type="gramEnd"/>
            <w:r w:rsidRPr="00EB3E90">
              <w:rPr>
                <w:bCs/>
                <w:sz w:val="22"/>
                <w:szCs w:val="22"/>
                <w:lang w:val="ru"/>
              </w:rPr>
              <w:t>/с:</w:t>
            </w:r>
            <w:r w:rsidRPr="00EB3E90">
              <w:rPr>
                <w:sz w:val="22"/>
                <w:szCs w:val="22"/>
                <w:lang w:val="ru"/>
              </w:rPr>
              <w:t xml:space="preserve"> </w:t>
            </w:r>
            <w:r w:rsidRPr="00EB3E90">
              <w:rPr>
                <w:sz w:val="22"/>
                <w:szCs w:val="22"/>
              </w:rPr>
              <w:t>40703810400000001357</w:t>
            </w:r>
          </w:p>
          <w:p w:rsidR="00ED73F9" w:rsidRPr="00EB3E90" w:rsidRDefault="00ED73F9" w:rsidP="004D7083">
            <w:pPr>
              <w:ind w:left="-108"/>
              <w:rPr>
                <w:sz w:val="22"/>
              </w:rPr>
            </w:pPr>
            <w:r w:rsidRPr="00EB3E90">
              <w:rPr>
                <w:sz w:val="22"/>
              </w:rPr>
              <w:t xml:space="preserve">Ф-л Банка ГПБ (АО) в г. Новом Уренгое, </w:t>
            </w:r>
          </w:p>
          <w:p w:rsidR="00ED73F9" w:rsidRPr="001041CB" w:rsidRDefault="00ED73F9" w:rsidP="004D7083">
            <w:pPr>
              <w:ind w:left="-108" w:right="175"/>
              <w:jc w:val="both"/>
              <w:rPr>
                <w:color w:val="000000"/>
                <w:sz w:val="22"/>
                <w:szCs w:val="22"/>
              </w:rPr>
            </w:pPr>
            <w:r w:rsidRPr="001041CB">
              <w:rPr>
                <w:color w:val="000000"/>
                <w:sz w:val="22"/>
                <w:szCs w:val="22"/>
              </w:rPr>
              <w:t>К/с № 30101810700000000753</w:t>
            </w:r>
          </w:p>
          <w:p w:rsidR="00ED73F9" w:rsidRPr="001041CB" w:rsidRDefault="00ED73F9" w:rsidP="004D7083">
            <w:pPr>
              <w:ind w:left="-108" w:right="175"/>
              <w:jc w:val="both"/>
              <w:rPr>
                <w:color w:val="000000"/>
                <w:sz w:val="22"/>
                <w:szCs w:val="22"/>
              </w:rPr>
            </w:pPr>
            <w:r w:rsidRPr="001041CB">
              <w:rPr>
                <w:color w:val="000000"/>
                <w:sz w:val="22"/>
                <w:szCs w:val="22"/>
              </w:rPr>
              <w:t xml:space="preserve">БИК 047195753 </w:t>
            </w:r>
          </w:p>
          <w:p w:rsidR="00ED73F9" w:rsidRPr="001041CB" w:rsidRDefault="00ED73F9" w:rsidP="004D7083">
            <w:pPr>
              <w:ind w:left="-108" w:right="175"/>
              <w:jc w:val="both"/>
              <w:rPr>
                <w:color w:val="000000"/>
                <w:sz w:val="22"/>
                <w:szCs w:val="22"/>
              </w:rPr>
            </w:pPr>
            <w:r w:rsidRPr="001041CB">
              <w:rPr>
                <w:color w:val="000000"/>
                <w:sz w:val="22"/>
                <w:szCs w:val="22"/>
              </w:rPr>
              <w:t>Тел./ф</w:t>
            </w:r>
            <w:r>
              <w:rPr>
                <w:color w:val="000000"/>
                <w:sz w:val="22"/>
                <w:szCs w:val="22"/>
              </w:rPr>
              <w:t>акс: +7(3494) 22-43-33</w:t>
            </w:r>
          </w:p>
          <w:p w:rsidR="00ED73F9" w:rsidRPr="001041CB" w:rsidRDefault="00ED73F9" w:rsidP="004D7083">
            <w:pPr>
              <w:ind w:left="-108" w:right="175"/>
              <w:jc w:val="both"/>
              <w:rPr>
                <w:color w:val="000000"/>
                <w:sz w:val="22"/>
                <w:szCs w:val="22"/>
              </w:rPr>
            </w:pPr>
            <w:r w:rsidRPr="001041CB">
              <w:rPr>
                <w:color w:val="000000"/>
                <w:sz w:val="22"/>
                <w:szCs w:val="22"/>
              </w:rPr>
              <w:t xml:space="preserve"> </w:t>
            </w:r>
            <w:proofErr w:type="spellStart"/>
            <w:r w:rsidRPr="001041CB">
              <w:rPr>
                <w:color w:val="000000"/>
                <w:sz w:val="22"/>
                <w:szCs w:val="22"/>
              </w:rPr>
              <w:t>Эл</w:t>
            </w:r>
            <w:proofErr w:type="gramStart"/>
            <w:r w:rsidRPr="001041CB">
              <w:rPr>
                <w:color w:val="000000"/>
                <w:sz w:val="22"/>
                <w:szCs w:val="22"/>
              </w:rPr>
              <w:t>.а</w:t>
            </w:r>
            <w:proofErr w:type="gramEnd"/>
            <w:r w:rsidRPr="001041CB">
              <w:rPr>
                <w:color w:val="000000"/>
                <w:sz w:val="22"/>
                <w:szCs w:val="22"/>
              </w:rPr>
              <w:t>дрес</w:t>
            </w:r>
            <w:proofErr w:type="spellEnd"/>
            <w:r w:rsidRPr="001041CB">
              <w:rPr>
                <w:color w:val="000000"/>
                <w:sz w:val="22"/>
                <w:szCs w:val="22"/>
              </w:rPr>
              <w:t xml:space="preserve">: </w:t>
            </w:r>
            <w:hyperlink r:id="rId6" w:history="1"/>
            <w:proofErr w:type="spellStart"/>
            <w:r w:rsidRPr="001041CB">
              <w:rPr>
                <w:color w:val="000000"/>
                <w:sz w:val="22"/>
                <w:szCs w:val="22"/>
                <w:lang w:val="en-US"/>
              </w:rPr>
              <w:t>ntgp</w:t>
            </w:r>
            <w:proofErr w:type="spellEnd"/>
            <w:r w:rsidRPr="001041CB">
              <w:rPr>
                <w:color w:val="000000"/>
                <w:sz w:val="22"/>
                <w:szCs w:val="22"/>
              </w:rPr>
              <w:t>@</w:t>
            </w:r>
            <w:r w:rsidRPr="001041CB">
              <w:rPr>
                <w:color w:val="000000"/>
                <w:sz w:val="22"/>
                <w:szCs w:val="22"/>
                <w:lang w:val="en-US"/>
              </w:rPr>
              <w:t>mail</w:t>
            </w:r>
            <w:r w:rsidRPr="001041CB">
              <w:rPr>
                <w:color w:val="000000"/>
                <w:sz w:val="22"/>
                <w:szCs w:val="22"/>
              </w:rPr>
              <w:t>.</w:t>
            </w:r>
            <w:proofErr w:type="spellStart"/>
            <w:r w:rsidRPr="001041CB">
              <w:rPr>
                <w:color w:val="000000"/>
                <w:sz w:val="22"/>
                <w:szCs w:val="22"/>
                <w:lang w:val="en-US"/>
              </w:rPr>
              <w:t>ru</w:t>
            </w:r>
            <w:proofErr w:type="spellEnd"/>
          </w:p>
          <w:p w:rsidR="00ED73F9" w:rsidRPr="00AF6E1B" w:rsidRDefault="00ED73F9" w:rsidP="004D7083">
            <w:pPr>
              <w:ind w:left="-108" w:right="175"/>
              <w:jc w:val="both"/>
              <w:rPr>
                <w:color w:val="000000"/>
                <w:sz w:val="22"/>
                <w:szCs w:val="22"/>
              </w:rPr>
            </w:pPr>
          </w:p>
          <w:p w:rsidR="00ED73F9" w:rsidRPr="00AF6E1B" w:rsidRDefault="00ED73F9" w:rsidP="004D7083">
            <w:pPr>
              <w:ind w:left="-108" w:right="175"/>
              <w:jc w:val="both"/>
              <w:rPr>
                <w:color w:val="000000"/>
                <w:sz w:val="22"/>
                <w:szCs w:val="22"/>
              </w:rPr>
            </w:pPr>
            <w:r w:rsidRPr="00D659BF">
              <w:rPr>
                <w:color w:val="000000"/>
                <w:sz w:val="22"/>
                <w:szCs w:val="22"/>
                <w:lang w:val="ru"/>
              </w:rPr>
              <w:t>Директор</w:t>
            </w:r>
            <w:r w:rsidRPr="00AF6E1B">
              <w:rPr>
                <w:color w:val="000000"/>
                <w:sz w:val="22"/>
                <w:szCs w:val="22"/>
              </w:rPr>
              <w:t xml:space="preserve"> </w:t>
            </w:r>
          </w:p>
          <w:p w:rsidR="00ED73F9" w:rsidRPr="00D659BF" w:rsidRDefault="00525490" w:rsidP="00525490">
            <w:pPr>
              <w:ind w:left="-108" w:right="175"/>
              <w:jc w:val="both"/>
              <w:outlineLvl w:val="2"/>
              <w:rPr>
                <w:bCs/>
                <w:color w:val="000000"/>
                <w:sz w:val="22"/>
                <w:szCs w:val="22"/>
                <w:lang w:val="ru"/>
              </w:rPr>
            </w:pPr>
            <w:r>
              <w:rPr>
                <w:bCs/>
                <w:color w:val="000000"/>
                <w:sz w:val="22"/>
                <w:szCs w:val="22"/>
                <w:lang w:val="ru"/>
              </w:rPr>
              <w:t>ЧПОУ «Газпром техникум Новый Уренгой»</w:t>
            </w:r>
          </w:p>
          <w:p w:rsidR="00ED73F9" w:rsidRPr="00D659BF" w:rsidRDefault="00ED73F9" w:rsidP="004D7083">
            <w:pPr>
              <w:ind w:left="-108" w:right="175"/>
              <w:rPr>
                <w:bCs/>
                <w:color w:val="000000"/>
                <w:sz w:val="22"/>
                <w:szCs w:val="22"/>
              </w:rPr>
            </w:pPr>
          </w:p>
          <w:p w:rsidR="00ED73F9" w:rsidRPr="00D659BF" w:rsidRDefault="00ED73F9" w:rsidP="004D7083">
            <w:pPr>
              <w:ind w:left="-108" w:right="175"/>
              <w:rPr>
                <w:bCs/>
                <w:color w:val="000000"/>
                <w:sz w:val="22"/>
                <w:szCs w:val="22"/>
                <w:lang w:val="ru"/>
              </w:rPr>
            </w:pPr>
            <w:r w:rsidRPr="00D659BF">
              <w:rPr>
                <w:bCs/>
                <w:color w:val="000000"/>
                <w:sz w:val="22"/>
                <w:szCs w:val="22"/>
                <w:lang w:val="ru"/>
              </w:rPr>
              <w:t>____________________</w:t>
            </w:r>
            <w:r w:rsidRPr="00D659BF">
              <w:rPr>
                <w:bCs/>
                <w:color w:val="000000"/>
                <w:sz w:val="22"/>
                <w:szCs w:val="22"/>
              </w:rPr>
              <w:t xml:space="preserve"> </w:t>
            </w:r>
            <w:r w:rsidRPr="00D659BF">
              <w:rPr>
                <w:bCs/>
                <w:color w:val="000000"/>
                <w:sz w:val="22"/>
                <w:szCs w:val="22"/>
                <w:lang w:val="ru"/>
              </w:rPr>
              <w:t>С.В. Ялов</w:t>
            </w:r>
          </w:p>
          <w:p w:rsidR="00ED73F9" w:rsidRPr="00A675A8" w:rsidRDefault="00ED73F9" w:rsidP="004D7083">
            <w:pPr>
              <w:widowControl w:val="0"/>
              <w:autoSpaceDE w:val="0"/>
              <w:autoSpaceDN w:val="0"/>
              <w:adjustRightInd w:val="0"/>
              <w:rPr>
                <w:sz w:val="24"/>
                <w:szCs w:val="24"/>
              </w:rPr>
            </w:pPr>
          </w:p>
        </w:tc>
        <w:tc>
          <w:tcPr>
            <w:tcW w:w="2497" w:type="pct"/>
            <w:shd w:val="clear" w:color="auto" w:fill="auto"/>
          </w:tcPr>
          <w:p w:rsidR="00ED73F9" w:rsidRPr="00B410CB" w:rsidRDefault="00ED73F9" w:rsidP="004D7083">
            <w:pPr>
              <w:widowControl w:val="0"/>
              <w:autoSpaceDE w:val="0"/>
              <w:autoSpaceDN w:val="0"/>
              <w:adjustRightInd w:val="0"/>
              <w:rPr>
                <w:b/>
                <w:sz w:val="24"/>
                <w:szCs w:val="24"/>
              </w:rPr>
            </w:pPr>
            <w:r w:rsidRPr="00A675A8">
              <w:rPr>
                <w:b/>
                <w:sz w:val="24"/>
                <w:szCs w:val="24"/>
              </w:rPr>
              <w:t>ПОДРЯДЧИК:</w:t>
            </w:r>
          </w:p>
        </w:tc>
      </w:tr>
      <w:tr w:rsidR="00ED73F9" w:rsidRPr="00A675A8" w:rsidTr="004D7083">
        <w:trPr>
          <w:trHeight w:val="345"/>
        </w:trPr>
        <w:tc>
          <w:tcPr>
            <w:tcW w:w="2503" w:type="pct"/>
            <w:shd w:val="clear" w:color="auto" w:fill="auto"/>
          </w:tcPr>
          <w:p w:rsidR="00ED73F9" w:rsidRPr="00A675A8" w:rsidRDefault="00ED73F9" w:rsidP="004D7083">
            <w:pPr>
              <w:widowControl w:val="0"/>
              <w:autoSpaceDE w:val="0"/>
              <w:autoSpaceDN w:val="0"/>
              <w:adjustRightInd w:val="0"/>
              <w:rPr>
                <w:b/>
                <w:sz w:val="24"/>
                <w:szCs w:val="24"/>
              </w:rPr>
            </w:pPr>
          </w:p>
        </w:tc>
        <w:tc>
          <w:tcPr>
            <w:tcW w:w="2497" w:type="pct"/>
            <w:shd w:val="clear" w:color="auto" w:fill="auto"/>
          </w:tcPr>
          <w:p w:rsidR="00ED73F9" w:rsidRPr="00A675A8" w:rsidRDefault="00ED73F9" w:rsidP="004D7083">
            <w:pPr>
              <w:widowControl w:val="0"/>
              <w:autoSpaceDE w:val="0"/>
              <w:autoSpaceDN w:val="0"/>
              <w:adjustRightInd w:val="0"/>
              <w:rPr>
                <w:b/>
                <w:sz w:val="24"/>
                <w:szCs w:val="24"/>
              </w:rPr>
            </w:pPr>
          </w:p>
        </w:tc>
      </w:tr>
      <w:tr w:rsidR="00ED73F9" w:rsidRPr="00A675A8" w:rsidTr="004D7083">
        <w:trPr>
          <w:trHeight w:val="1479"/>
        </w:trPr>
        <w:tc>
          <w:tcPr>
            <w:tcW w:w="2503" w:type="pct"/>
            <w:shd w:val="clear" w:color="auto" w:fill="auto"/>
          </w:tcPr>
          <w:p w:rsidR="00ED73F9" w:rsidRPr="00A675A8" w:rsidRDefault="00ED73F9" w:rsidP="004D7083">
            <w:pPr>
              <w:widowControl w:val="0"/>
              <w:autoSpaceDE w:val="0"/>
              <w:autoSpaceDN w:val="0"/>
              <w:adjustRightInd w:val="0"/>
              <w:rPr>
                <w:b/>
                <w:sz w:val="24"/>
                <w:szCs w:val="24"/>
              </w:rPr>
            </w:pPr>
          </w:p>
        </w:tc>
        <w:tc>
          <w:tcPr>
            <w:tcW w:w="2497" w:type="pct"/>
            <w:shd w:val="clear" w:color="auto" w:fill="auto"/>
          </w:tcPr>
          <w:p w:rsidR="00ED73F9" w:rsidRDefault="00ED73F9" w:rsidP="004D7083">
            <w:pPr>
              <w:widowControl w:val="0"/>
              <w:autoSpaceDE w:val="0"/>
              <w:autoSpaceDN w:val="0"/>
              <w:adjustRightInd w:val="0"/>
              <w:rPr>
                <w:b/>
                <w:sz w:val="24"/>
                <w:szCs w:val="24"/>
              </w:rPr>
            </w:pPr>
          </w:p>
          <w:p w:rsidR="00ED73F9" w:rsidRDefault="00ED73F9" w:rsidP="004D7083">
            <w:pPr>
              <w:widowControl w:val="0"/>
              <w:autoSpaceDE w:val="0"/>
              <w:autoSpaceDN w:val="0"/>
              <w:adjustRightInd w:val="0"/>
              <w:rPr>
                <w:b/>
                <w:sz w:val="24"/>
                <w:szCs w:val="24"/>
              </w:rPr>
            </w:pPr>
          </w:p>
          <w:p w:rsidR="00ED73F9" w:rsidRDefault="00ED73F9" w:rsidP="004D7083">
            <w:pPr>
              <w:widowControl w:val="0"/>
              <w:autoSpaceDE w:val="0"/>
              <w:autoSpaceDN w:val="0"/>
              <w:adjustRightInd w:val="0"/>
              <w:rPr>
                <w:b/>
                <w:sz w:val="24"/>
                <w:szCs w:val="24"/>
              </w:rPr>
            </w:pPr>
          </w:p>
          <w:p w:rsidR="00ED73F9" w:rsidRDefault="00ED73F9" w:rsidP="004D7083">
            <w:pPr>
              <w:widowControl w:val="0"/>
              <w:autoSpaceDE w:val="0"/>
              <w:autoSpaceDN w:val="0"/>
              <w:adjustRightInd w:val="0"/>
              <w:rPr>
                <w:b/>
                <w:sz w:val="24"/>
                <w:szCs w:val="24"/>
              </w:rPr>
            </w:pPr>
          </w:p>
          <w:p w:rsidR="00ED73F9" w:rsidRDefault="00ED73F9" w:rsidP="004D7083">
            <w:pPr>
              <w:widowControl w:val="0"/>
              <w:autoSpaceDE w:val="0"/>
              <w:autoSpaceDN w:val="0"/>
              <w:adjustRightInd w:val="0"/>
              <w:rPr>
                <w:b/>
                <w:sz w:val="24"/>
                <w:szCs w:val="24"/>
              </w:rPr>
            </w:pPr>
          </w:p>
          <w:p w:rsidR="00ED73F9" w:rsidRDefault="00ED73F9" w:rsidP="004D7083">
            <w:pPr>
              <w:widowControl w:val="0"/>
              <w:autoSpaceDE w:val="0"/>
              <w:autoSpaceDN w:val="0"/>
              <w:adjustRightInd w:val="0"/>
              <w:rPr>
                <w:b/>
                <w:sz w:val="24"/>
                <w:szCs w:val="24"/>
              </w:rPr>
            </w:pPr>
          </w:p>
          <w:p w:rsidR="00ED73F9" w:rsidRDefault="00ED73F9" w:rsidP="004D7083">
            <w:pPr>
              <w:widowControl w:val="0"/>
              <w:autoSpaceDE w:val="0"/>
              <w:autoSpaceDN w:val="0"/>
              <w:adjustRightInd w:val="0"/>
              <w:rPr>
                <w:b/>
                <w:sz w:val="24"/>
                <w:szCs w:val="24"/>
              </w:rPr>
            </w:pPr>
          </w:p>
          <w:p w:rsidR="00ED73F9" w:rsidRDefault="00ED73F9" w:rsidP="004D7083">
            <w:pPr>
              <w:widowControl w:val="0"/>
              <w:autoSpaceDE w:val="0"/>
              <w:autoSpaceDN w:val="0"/>
              <w:adjustRightInd w:val="0"/>
              <w:rPr>
                <w:b/>
                <w:sz w:val="24"/>
                <w:szCs w:val="24"/>
              </w:rPr>
            </w:pPr>
          </w:p>
          <w:p w:rsidR="00ED73F9" w:rsidRDefault="00ED73F9" w:rsidP="004D7083">
            <w:pPr>
              <w:widowControl w:val="0"/>
              <w:autoSpaceDE w:val="0"/>
              <w:autoSpaceDN w:val="0"/>
              <w:adjustRightInd w:val="0"/>
              <w:rPr>
                <w:b/>
                <w:sz w:val="24"/>
                <w:szCs w:val="24"/>
              </w:rPr>
            </w:pPr>
          </w:p>
          <w:p w:rsidR="00ED73F9" w:rsidRDefault="00ED73F9" w:rsidP="004D7083">
            <w:pPr>
              <w:widowControl w:val="0"/>
              <w:autoSpaceDE w:val="0"/>
              <w:autoSpaceDN w:val="0"/>
              <w:adjustRightInd w:val="0"/>
              <w:rPr>
                <w:b/>
                <w:sz w:val="24"/>
                <w:szCs w:val="24"/>
              </w:rPr>
            </w:pPr>
          </w:p>
          <w:p w:rsidR="00ED73F9" w:rsidRDefault="00ED73F9" w:rsidP="004D7083">
            <w:pPr>
              <w:widowControl w:val="0"/>
              <w:autoSpaceDE w:val="0"/>
              <w:autoSpaceDN w:val="0"/>
              <w:adjustRightInd w:val="0"/>
              <w:rPr>
                <w:b/>
                <w:sz w:val="24"/>
                <w:szCs w:val="24"/>
              </w:rPr>
            </w:pPr>
          </w:p>
          <w:p w:rsidR="00ED73F9" w:rsidRDefault="00ED73F9" w:rsidP="004D7083">
            <w:pPr>
              <w:widowControl w:val="0"/>
              <w:autoSpaceDE w:val="0"/>
              <w:autoSpaceDN w:val="0"/>
              <w:adjustRightInd w:val="0"/>
              <w:rPr>
                <w:b/>
                <w:sz w:val="24"/>
                <w:szCs w:val="24"/>
              </w:rPr>
            </w:pPr>
          </w:p>
          <w:p w:rsidR="00ED73F9" w:rsidRDefault="00ED73F9" w:rsidP="004D7083">
            <w:pPr>
              <w:widowControl w:val="0"/>
              <w:autoSpaceDE w:val="0"/>
              <w:autoSpaceDN w:val="0"/>
              <w:adjustRightInd w:val="0"/>
              <w:rPr>
                <w:b/>
                <w:sz w:val="24"/>
                <w:szCs w:val="24"/>
              </w:rPr>
            </w:pPr>
          </w:p>
          <w:p w:rsidR="00ED73F9" w:rsidRDefault="00ED73F9" w:rsidP="004D7083">
            <w:pPr>
              <w:widowControl w:val="0"/>
              <w:autoSpaceDE w:val="0"/>
              <w:autoSpaceDN w:val="0"/>
              <w:adjustRightInd w:val="0"/>
              <w:rPr>
                <w:b/>
                <w:sz w:val="24"/>
                <w:szCs w:val="24"/>
              </w:rPr>
            </w:pPr>
          </w:p>
          <w:p w:rsidR="00ED73F9" w:rsidRDefault="00ED73F9" w:rsidP="004D7083">
            <w:pPr>
              <w:widowControl w:val="0"/>
              <w:autoSpaceDE w:val="0"/>
              <w:autoSpaceDN w:val="0"/>
              <w:adjustRightInd w:val="0"/>
              <w:rPr>
                <w:b/>
                <w:sz w:val="24"/>
                <w:szCs w:val="24"/>
              </w:rPr>
            </w:pPr>
          </w:p>
          <w:p w:rsidR="00ED73F9" w:rsidRDefault="00ED73F9" w:rsidP="004D7083">
            <w:pPr>
              <w:widowControl w:val="0"/>
              <w:autoSpaceDE w:val="0"/>
              <w:autoSpaceDN w:val="0"/>
              <w:adjustRightInd w:val="0"/>
              <w:rPr>
                <w:b/>
                <w:sz w:val="24"/>
                <w:szCs w:val="24"/>
              </w:rPr>
            </w:pPr>
          </w:p>
          <w:p w:rsidR="00ED73F9" w:rsidRDefault="00ED73F9" w:rsidP="004D7083">
            <w:pPr>
              <w:widowControl w:val="0"/>
              <w:autoSpaceDE w:val="0"/>
              <w:autoSpaceDN w:val="0"/>
              <w:adjustRightInd w:val="0"/>
              <w:rPr>
                <w:b/>
                <w:sz w:val="24"/>
                <w:szCs w:val="24"/>
              </w:rPr>
            </w:pPr>
          </w:p>
          <w:p w:rsidR="00ED73F9" w:rsidRDefault="00ED73F9" w:rsidP="004D7083">
            <w:pPr>
              <w:widowControl w:val="0"/>
              <w:autoSpaceDE w:val="0"/>
              <w:autoSpaceDN w:val="0"/>
              <w:adjustRightInd w:val="0"/>
              <w:rPr>
                <w:b/>
                <w:sz w:val="24"/>
                <w:szCs w:val="24"/>
              </w:rPr>
            </w:pPr>
          </w:p>
          <w:p w:rsidR="00ED73F9" w:rsidRDefault="00ED73F9" w:rsidP="004D7083">
            <w:pPr>
              <w:widowControl w:val="0"/>
              <w:autoSpaceDE w:val="0"/>
              <w:autoSpaceDN w:val="0"/>
              <w:adjustRightInd w:val="0"/>
              <w:rPr>
                <w:b/>
                <w:sz w:val="24"/>
                <w:szCs w:val="24"/>
              </w:rPr>
            </w:pPr>
          </w:p>
          <w:p w:rsidR="00ED73F9" w:rsidRDefault="00ED73F9" w:rsidP="004D7083">
            <w:pPr>
              <w:widowControl w:val="0"/>
              <w:autoSpaceDE w:val="0"/>
              <w:autoSpaceDN w:val="0"/>
              <w:adjustRightInd w:val="0"/>
              <w:rPr>
                <w:b/>
                <w:sz w:val="24"/>
                <w:szCs w:val="24"/>
              </w:rPr>
            </w:pPr>
          </w:p>
          <w:p w:rsidR="00ED73F9" w:rsidRDefault="00ED73F9" w:rsidP="004D7083">
            <w:pPr>
              <w:widowControl w:val="0"/>
              <w:autoSpaceDE w:val="0"/>
              <w:autoSpaceDN w:val="0"/>
              <w:adjustRightInd w:val="0"/>
              <w:rPr>
                <w:b/>
                <w:sz w:val="24"/>
                <w:szCs w:val="24"/>
              </w:rPr>
            </w:pPr>
          </w:p>
          <w:p w:rsidR="00ED73F9" w:rsidRDefault="00ED73F9" w:rsidP="004D7083">
            <w:pPr>
              <w:widowControl w:val="0"/>
              <w:autoSpaceDE w:val="0"/>
              <w:autoSpaceDN w:val="0"/>
              <w:adjustRightInd w:val="0"/>
              <w:rPr>
                <w:b/>
                <w:sz w:val="24"/>
                <w:szCs w:val="24"/>
              </w:rPr>
            </w:pPr>
          </w:p>
          <w:p w:rsidR="00ED73F9" w:rsidRDefault="00ED73F9" w:rsidP="004D7083">
            <w:pPr>
              <w:widowControl w:val="0"/>
              <w:autoSpaceDE w:val="0"/>
              <w:autoSpaceDN w:val="0"/>
              <w:adjustRightInd w:val="0"/>
              <w:rPr>
                <w:b/>
                <w:sz w:val="24"/>
                <w:szCs w:val="24"/>
              </w:rPr>
            </w:pPr>
          </w:p>
          <w:p w:rsidR="00ED73F9" w:rsidRDefault="00ED73F9" w:rsidP="004D7083">
            <w:pPr>
              <w:widowControl w:val="0"/>
              <w:autoSpaceDE w:val="0"/>
              <w:autoSpaceDN w:val="0"/>
              <w:adjustRightInd w:val="0"/>
              <w:rPr>
                <w:b/>
                <w:sz w:val="24"/>
                <w:szCs w:val="24"/>
              </w:rPr>
            </w:pPr>
          </w:p>
          <w:p w:rsidR="00ED73F9" w:rsidRDefault="00ED73F9" w:rsidP="004D7083">
            <w:pPr>
              <w:widowControl w:val="0"/>
              <w:autoSpaceDE w:val="0"/>
              <w:autoSpaceDN w:val="0"/>
              <w:adjustRightInd w:val="0"/>
              <w:rPr>
                <w:b/>
                <w:sz w:val="24"/>
                <w:szCs w:val="24"/>
              </w:rPr>
            </w:pPr>
          </w:p>
          <w:p w:rsidR="00ED73F9" w:rsidRDefault="00ED73F9" w:rsidP="004D7083">
            <w:pPr>
              <w:widowControl w:val="0"/>
              <w:autoSpaceDE w:val="0"/>
              <w:autoSpaceDN w:val="0"/>
              <w:adjustRightInd w:val="0"/>
              <w:rPr>
                <w:b/>
                <w:sz w:val="24"/>
                <w:szCs w:val="24"/>
              </w:rPr>
            </w:pPr>
          </w:p>
          <w:p w:rsidR="00ED73F9" w:rsidRPr="00A675A8" w:rsidRDefault="00ED73F9" w:rsidP="004D7083">
            <w:pPr>
              <w:widowControl w:val="0"/>
              <w:autoSpaceDE w:val="0"/>
              <w:autoSpaceDN w:val="0"/>
              <w:adjustRightInd w:val="0"/>
              <w:rPr>
                <w:b/>
                <w:sz w:val="24"/>
                <w:szCs w:val="24"/>
              </w:rPr>
            </w:pPr>
          </w:p>
        </w:tc>
      </w:tr>
    </w:tbl>
    <w:p w:rsidR="00ED73F9" w:rsidRPr="00034B3E" w:rsidRDefault="00ED73F9" w:rsidP="00ED73F9">
      <w:pPr>
        <w:widowControl w:val="0"/>
        <w:autoSpaceDE w:val="0"/>
        <w:autoSpaceDN w:val="0"/>
        <w:adjustRightInd w:val="0"/>
        <w:ind w:left="6521"/>
        <w:jc w:val="both"/>
        <w:rPr>
          <w:sz w:val="24"/>
          <w:szCs w:val="24"/>
        </w:rPr>
      </w:pPr>
      <w:r>
        <w:rPr>
          <w:sz w:val="24"/>
          <w:szCs w:val="24"/>
        </w:rPr>
        <w:lastRenderedPageBreak/>
        <w:t>Приложение № 1</w:t>
      </w:r>
    </w:p>
    <w:p w:rsidR="00ED73F9" w:rsidRPr="00034B3E" w:rsidRDefault="00ED73F9" w:rsidP="00ED73F9">
      <w:pPr>
        <w:widowControl w:val="0"/>
        <w:autoSpaceDE w:val="0"/>
        <w:autoSpaceDN w:val="0"/>
        <w:adjustRightInd w:val="0"/>
        <w:ind w:left="6521"/>
        <w:jc w:val="both"/>
        <w:rPr>
          <w:sz w:val="24"/>
          <w:szCs w:val="24"/>
        </w:rPr>
      </w:pPr>
      <w:r w:rsidRPr="00034B3E">
        <w:rPr>
          <w:sz w:val="24"/>
          <w:szCs w:val="24"/>
        </w:rPr>
        <w:t>к договору № _____________</w:t>
      </w:r>
    </w:p>
    <w:p w:rsidR="00ED73F9" w:rsidRPr="00034B3E" w:rsidRDefault="00ED73F9" w:rsidP="00ED73F9">
      <w:pPr>
        <w:widowControl w:val="0"/>
        <w:tabs>
          <w:tab w:val="left" w:pos="4170"/>
        </w:tabs>
        <w:autoSpaceDE w:val="0"/>
        <w:autoSpaceDN w:val="0"/>
        <w:adjustRightInd w:val="0"/>
        <w:ind w:left="6521"/>
        <w:jc w:val="both"/>
        <w:rPr>
          <w:sz w:val="24"/>
          <w:szCs w:val="24"/>
        </w:rPr>
      </w:pPr>
      <w:r>
        <w:rPr>
          <w:sz w:val="24"/>
          <w:szCs w:val="24"/>
        </w:rPr>
        <w:t>от «_____»__________201__</w:t>
      </w:r>
      <w:r w:rsidRPr="00034B3E">
        <w:rPr>
          <w:sz w:val="24"/>
          <w:szCs w:val="24"/>
        </w:rPr>
        <w:t>г.</w:t>
      </w:r>
    </w:p>
    <w:p w:rsidR="00ED73F9" w:rsidRDefault="00ED73F9" w:rsidP="00ED73F9">
      <w:pPr>
        <w:widowControl w:val="0"/>
        <w:autoSpaceDE w:val="0"/>
        <w:autoSpaceDN w:val="0"/>
        <w:adjustRightInd w:val="0"/>
        <w:ind w:firstLine="709"/>
        <w:jc w:val="both"/>
        <w:rPr>
          <w:b/>
          <w:sz w:val="24"/>
          <w:szCs w:val="24"/>
        </w:rPr>
      </w:pPr>
    </w:p>
    <w:p w:rsidR="00ED73F9" w:rsidRPr="00034B3E" w:rsidRDefault="00ED73F9" w:rsidP="00ED73F9">
      <w:pPr>
        <w:widowControl w:val="0"/>
        <w:autoSpaceDE w:val="0"/>
        <w:autoSpaceDN w:val="0"/>
        <w:adjustRightInd w:val="0"/>
        <w:ind w:firstLine="709"/>
        <w:jc w:val="both"/>
        <w:rPr>
          <w:b/>
          <w:sz w:val="24"/>
          <w:szCs w:val="24"/>
        </w:rPr>
      </w:pPr>
    </w:p>
    <w:p w:rsidR="00ED73F9" w:rsidRPr="00A675A8" w:rsidRDefault="00ED73F9" w:rsidP="00ED73F9">
      <w:pPr>
        <w:widowControl w:val="0"/>
        <w:autoSpaceDE w:val="0"/>
        <w:autoSpaceDN w:val="0"/>
        <w:adjustRightInd w:val="0"/>
        <w:jc w:val="center"/>
        <w:rPr>
          <w:b/>
          <w:sz w:val="24"/>
          <w:szCs w:val="24"/>
        </w:rPr>
      </w:pPr>
      <w:r w:rsidRPr="00A675A8">
        <w:rPr>
          <w:b/>
          <w:sz w:val="24"/>
          <w:szCs w:val="24"/>
        </w:rPr>
        <w:t>ТЕХНИЧЕСКОЕ ЗАДАНИЕ</w:t>
      </w:r>
    </w:p>
    <w:p w:rsidR="00ED73F9" w:rsidRPr="00034B3E" w:rsidRDefault="00ED73F9" w:rsidP="00ED73F9">
      <w:pPr>
        <w:widowControl w:val="0"/>
        <w:autoSpaceDE w:val="0"/>
        <w:autoSpaceDN w:val="0"/>
        <w:adjustRightInd w:val="0"/>
        <w:ind w:firstLine="709"/>
        <w:jc w:val="both"/>
        <w:rPr>
          <w:b/>
          <w:sz w:val="24"/>
          <w:szCs w:val="24"/>
        </w:rPr>
      </w:pPr>
    </w:p>
    <w:tbl>
      <w:tblPr>
        <w:tblW w:w="5000" w:type="pct"/>
        <w:tblInd w:w="-318" w:type="dxa"/>
        <w:tblLayout w:type="fixed"/>
        <w:tblLook w:val="04A0" w:firstRow="1" w:lastRow="0" w:firstColumn="1" w:lastColumn="0" w:noHBand="0" w:noVBand="1"/>
      </w:tblPr>
      <w:tblGrid>
        <w:gridCol w:w="269"/>
        <w:gridCol w:w="31"/>
        <w:gridCol w:w="616"/>
        <w:gridCol w:w="2492"/>
        <w:gridCol w:w="2217"/>
        <w:gridCol w:w="308"/>
        <w:gridCol w:w="1127"/>
        <w:gridCol w:w="1007"/>
        <w:gridCol w:w="11"/>
        <w:gridCol w:w="1032"/>
        <w:gridCol w:w="461"/>
      </w:tblGrid>
      <w:tr w:rsidR="00ED73F9" w:rsidRPr="00A675A8" w:rsidTr="004D7083">
        <w:trPr>
          <w:gridAfter w:val="1"/>
          <w:wAfter w:w="241" w:type="pct"/>
          <w:trHeight w:val="255"/>
        </w:trPr>
        <w:tc>
          <w:tcPr>
            <w:tcW w:w="3099" w:type="pct"/>
            <w:gridSpan w:val="6"/>
            <w:tcBorders>
              <w:top w:val="nil"/>
              <w:left w:val="nil"/>
              <w:bottom w:val="nil"/>
              <w:right w:val="nil"/>
            </w:tcBorders>
            <w:shd w:val="clear" w:color="auto" w:fill="auto"/>
            <w:noWrap/>
            <w:vAlign w:val="center"/>
            <w:hideMark/>
          </w:tcPr>
          <w:p w:rsidR="00ED73F9" w:rsidRDefault="00ED73F9" w:rsidP="004D7083">
            <w:pPr>
              <w:widowControl w:val="0"/>
              <w:autoSpaceDE w:val="0"/>
              <w:autoSpaceDN w:val="0"/>
              <w:adjustRightInd w:val="0"/>
              <w:rPr>
                <w:b/>
                <w:sz w:val="24"/>
                <w:szCs w:val="24"/>
              </w:rPr>
            </w:pPr>
            <w:r w:rsidRPr="00034B3E">
              <w:rPr>
                <w:b/>
                <w:sz w:val="24"/>
                <w:szCs w:val="24"/>
              </w:rPr>
              <w:t xml:space="preserve">Объект: </w:t>
            </w:r>
            <w:r w:rsidRPr="00A675A8">
              <w:rPr>
                <w:b/>
                <w:sz w:val="24"/>
                <w:szCs w:val="24"/>
              </w:rPr>
              <w:t>[Наименование объекта]</w:t>
            </w:r>
            <w:r w:rsidRPr="00034B3E">
              <w:rPr>
                <w:b/>
                <w:sz w:val="24"/>
                <w:szCs w:val="24"/>
              </w:rPr>
              <w:t xml:space="preserve">. </w:t>
            </w:r>
            <w:r>
              <w:rPr>
                <w:b/>
                <w:sz w:val="24"/>
                <w:szCs w:val="24"/>
              </w:rPr>
              <w:t>Текущий ремонт.</w:t>
            </w:r>
          </w:p>
          <w:p w:rsidR="00ED73F9" w:rsidRPr="00034B3E" w:rsidRDefault="00ED73F9" w:rsidP="004D7083">
            <w:pPr>
              <w:widowControl w:val="0"/>
              <w:autoSpaceDE w:val="0"/>
              <w:autoSpaceDN w:val="0"/>
              <w:adjustRightInd w:val="0"/>
              <w:rPr>
                <w:b/>
                <w:sz w:val="24"/>
                <w:szCs w:val="24"/>
              </w:rPr>
            </w:pPr>
          </w:p>
        </w:tc>
        <w:tc>
          <w:tcPr>
            <w:tcW w:w="1121" w:type="pct"/>
            <w:gridSpan w:val="3"/>
            <w:tcBorders>
              <w:top w:val="nil"/>
              <w:left w:val="nil"/>
              <w:bottom w:val="nil"/>
              <w:right w:val="nil"/>
            </w:tcBorders>
            <w:shd w:val="clear" w:color="auto" w:fill="auto"/>
            <w:noWrap/>
            <w:vAlign w:val="center"/>
            <w:hideMark/>
          </w:tcPr>
          <w:p w:rsidR="00ED73F9" w:rsidRPr="00034B3E" w:rsidRDefault="00ED73F9" w:rsidP="004D7083">
            <w:pPr>
              <w:widowControl w:val="0"/>
              <w:autoSpaceDE w:val="0"/>
              <w:autoSpaceDN w:val="0"/>
              <w:adjustRightInd w:val="0"/>
              <w:rPr>
                <w:b/>
                <w:sz w:val="24"/>
                <w:szCs w:val="24"/>
              </w:rPr>
            </w:pPr>
          </w:p>
        </w:tc>
        <w:tc>
          <w:tcPr>
            <w:tcW w:w="539" w:type="pct"/>
            <w:tcBorders>
              <w:top w:val="nil"/>
              <w:left w:val="nil"/>
              <w:bottom w:val="nil"/>
              <w:right w:val="nil"/>
            </w:tcBorders>
            <w:shd w:val="clear" w:color="auto" w:fill="auto"/>
            <w:noWrap/>
            <w:vAlign w:val="center"/>
            <w:hideMark/>
          </w:tcPr>
          <w:p w:rsidR="00ED73F9" w:rsidRPr="00034B3E" w:rsidRDefault="00ED73F9" w:rsidP="004D7083">
            <w:pPr>
              <w:widowControl w:val="0"/>
              <w:autoSpaceDE w:val="0"/>
              <w:autoSpaceDN w:val="0"/>
              <w:adjustRightInd w:val="0"/>
              <w:rPr>
                <w:b/>
                <w:sz w:val="24"/>
                <w:szCs w:val="24"/>
              </w:rPr>
            </w:pPr>
          </w:p>
        </w:tc>
      </w:tr>
      <w:tr w:rsidR="00ED73F9" w:rsidRPr="00A675A8" w:rsidTr="004D7083">
        <w:trPr>
          <w:gridAfter w:val="1"/>
          <w:wAfter w:w="241" w:type="pct"/>
          <w:trHeight w:val="300"/>
        </w:trPr>
        <w:tc>
          <w:tcPr>
            <w:tcW w:w="140" w:type="pct"/>
            <w:tcBorders>
              <w:top w:val="nil"/>
              <w:left w:val="nil"/>
              <w:bottom w:val="nil"/>
              <w:right w:val="nil"/>
            </w:tcBorders>
            <w:shd w:val="clear" w:color="auto" w:fill="auto"/>
            <w:noWrap/>
            <w:vAlign w:val="center"/>
            <w:hideMark/>
          </w:tcPr>
          <w:p w:rsidR="00ED73F9" w:rsidRPr="00A675A8" w:rsidRDefault="00ED73F9" w:rsidP="004D7083">
            <w:pPr>
              <w:widowControl w:val="0"/>
              <w:autoSpaceDE w:val="0"/>
              <w:autoSpaceDN w:val="0"/>
              <w:adjustRightInd w:val="0"/>
              <w:ind w:firstLine="709"/>
              <w:jc w:val="center"/>
              <w:rPr>
                <w:sz w:val="24"/>
                <w:szCs w:val="24"/>
              </w:rPr>
            </w:pPr>
          </w:p>
        </w:tc>
        <w:tc>
          <w:tcPr>
            <w:tcW w:w="4619" w:type="pct"/>
            <w:gridSpan w:val="9"/>
            <w:tcBorders>
              <w:top w:val="nil"/>
              <w:left w:val="nil"/>
              <w:bottom w:val="nil"/>
            </w:tcBorders>
            <w:shd w:val="clear" w:color="auto" w:fill="auto"/>
            <w:vAlign w:val="center"/>
            <w:hideMark/>
          </w:tcPr>
          <w:p w:rsidR="00ED73F9" w:rsidRPr="00034B3E" w:rsidRDefault="00ED73F9" w:rsidP="004D7083">
            <w:pPr>
              <w:widowControl w:val="0"/>
              <w:autoSpaceDE w:val="0"/>
              <w:autoSpaceDN w:val="0"/>
              <w:adjustRightInd w:val="0"/>
              <w:rPr>
                <w:b/>
                <w:sz w:val="24"/>
                <w:szCs w:val="24"/>
              </w:rPr>
            </w:pPr>
            <w:r w:rsidRPr="00034B3E">
              <w:rPr>
                <w:b/>
                <w:sz w:val="24"/>
                <w:szCs w:val="24"/>
              </w:rPr>
              <w:t xml:space="preserve">Наименование работ:____________. </w:t>
            </w:r>
            <w:r w:rsidRPr="00A675A8">
              <w:rPr>
                <w:b/>
                <w:sz w:val="24"/>
                <w:szCs w:val="24"/>
              </w:rPr>
              <w:t>[Наименование объекта]</w:t>
            </w:r>
            <w:r w:rsidRPr="00034B3E">
              <w:rPr>
                <w:b/>
                <w:sz w:val="24"/>
                <w:szCs w:val="24"/>
              </w:rPr>
              <w:t>. Текущий ремонт.</w:t>
            </w:r>
          </w:p>
        </w:tc>
      </w:tr>
      <w:tr w:rsidR="00ED73F9" w:rsidRPr="00A675A8" w:rsidTr="004D7083">
        <w:trPr>
          <w:gridAfter w:val="1"/>
          <w:wAfter w:w="241" w:type="pct"/>
          <w:trHeight w:val="255"/>
        </w:trPr>
        <w:tc>
          <w:tcPr>
            <w:tcW w:w="140" w:type="pct"/>
            <w:tcBorders>
              <w:top w:val="nil"/>
              <w:left w:val="nil"/>
              <w:bottom w:val="nil"/>
              <w:right w:val="nil"/>
            </w:tcBorders>
            <w:shd w:val="clear" w:color="auto" w:fill="auto"/>
            <w:noWrap/>
            <w:vAlign w:val="center"/>
            <w:hideMark/>
          </w:tcPr>
          <w:p w:rsidR="00ED73F9" w:rsidRPr="00A675A8" w:rsidRDefault="00ED73F9" w:rsidP="004D7083">
            <w:pPr>
              <w:widowControl w:val="0"/>
              <w:autoSpaceDE w:val="0"/>
              <w:autoSpaceDN w:val="0"/>
              <w:adjustRightInd w:val="0"/>
              <w:ind w:firstLine="709"/>
              <w:jc w:val="center"/>
              <w:rPr>
                <w:sz w:val="24"/>
                <w:szCs w:val="24"/>
              </w:rPr>
            </w:pPr>
          </w:p>
        </w:tc>
        <w:tc>
          <w:tcPr>
            <w:tcW w:w="1640" w:type="pct"/>
            <w:gridSpan w:val="3"/>
            <w:tcBorders>
              <w:top w:val="nil"/>
              <w:left w:val="nil"/>
              <w:bottom w:val="nil"/>
              <w:right w:val="nil"/>
            </w:tcBorders>
            <w:shd w:val="clear" w:color="auto" w:fill="auto"/>
            <w:vAlign w:val="center"/>
            <w:hideMark/>
          </w:tcPr>
          <w:p w:rsidR="00ED73F9" w:rsidRPr="00034B3E" w:rsidRDefault="00ED73F9" w:rsidP="004D7083">
            <w:pPr>
              <w:widowControl w:val="0"/>
              <w:autoSpaceDE w:val="0"/>
              <w:autoSpaceDN w:val="0"/>
              <w:adjustRightInd w:val="0"/>
              <w:rPr>
                <w:b/>
                <w:sz w:val="24"/>
                <w:szCs w:val="24"/>
              </w:rPr>
            </w:pPr>
          </w:p>
        </w:tc>
        <w:tc>
          <w:tcPr>
            <w:tcW w:w="2440" w:type="pct"/>
            <w:gridSpan w:val="5"/>
            <w:tcBorders>
              <w:top w:val="nil"/>
              <w:left w:val="nil"/>
              <w:bottom w:val="nil"/>
              <w:right w:val="nil"/>
            </w:tcBorders>
            <w:shd w:val="clear" w:color="auto" w:fill="auto"/>
            <w:noWrap/>
            <w:vAlign w:val="center"/>
            <w:hideMark/>
          </w:tcPr>
          <w:p w:rsidR="00ED73F9" w:rsidRPr="00034B3E" w:rsidRDefault="00ED73F9" w:rsidP="004D7083">
            <w:pPr>
              <w:widowControl w:val="0"/>
              <w:autoSpaceDE w:val="0"/>
              <w:autoSpaceDN w:val="0"/>
              <w:adjustRightInd w:val="0"/>
              <w:rPr>
                <w:b/>
                <w:sz w:val="24"/>
                <w:szCs w:val="24"/>
              </w:rPr>
            </w:pPr>
          </w:p>
        </w:tc>
        <w:tc>
          <w:tcPr>
            <w:tcW w:w="539" w:type="pct"/>
            <w:tcBorders>
              <w:top w:val="nil"/>
              <w:left w:val="nil"/>
              <w:bottom w:val="nil"/>
              <w:right w:val="nil"/>
            </w:tcBorders>
            <w:shd w:val="clear" w:color="auto" w:fill="auto"/>
            <w:noWrap/>
            <w:vAlign w:val="center"/>
            <w:hideMark/>
          </w:tcPr>
          <w:p w:rsidR="00ED73F9" w:rsidRPr="00034B3E" w:rsidRDefault="00ED73F9" w:rsidP="004D7083">
            <w:pPr>
              <w:widowControl w:val="0"/>
              <w:autoSpaceDE w:val="0"/>
              <w:autoSpaceDN w:val="0"/>
              <w:adjustRightInd w:val="0"/>
              <w:rPr>
                <w:b/>
                <w:sz w:val="24"/>
                <w:szCs w:val="24"/>
              </w:rPr>
            </w:pPr>
          </w:p>
        </w:tc>
      </w:tr>
      <w:tr w:rsidR="00ED73F9" w:rsidRPr="00034B3E" w:rsidTr="004D7083">
        <w:trPr>
          <w:gridBefore w:val="2"/>
          <w:wBefore w:w="156" w:type="pct"/>
          <w:trHeight w:val="495"/>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3F9" w:rsidRPr="00034B3E" w:rsidRDefault="00ED73F9" w:rsidP="004D7083">
            <w:pPr>
              <w:widowControl w:val="0"/>
              <w:autoSpaceDE w:val="0"/>
              <w:autoSpaceDN w:val="0"/>
              <w:adjustRightInd w:val="0"/>
              <w:jc w:val="center"/>
              <w:rPr>
                <w:b/>
                <w:sz w:val="24"/>
                <w:szCs w:val="24"/>
              </w:rPr>
            </w:pPr>
            <w:r w:rsidRPr="00034B3E">
              <w:rPr>
                <w:b/>
                <w:sz w:val="24"/>
                <w:szCs w:val="24"/>
              </w:rPr>
              <w:t>№</w:t>
            </w:r>
            <w:r>
              <w:rPr>
                <w:b/>
                <w:sz w:val="24"/>
                <w:szCs w:val="24"/>
              </w:rPr>
              <w:t xml:space="preserve"> </w:t>
            </w:r>
            <w:proofErr w:type="spellStart"/>
            <w:r w:rsidRPr="00034B3E">
              <w:rPr>
                <w:b/>
                <w:sz w:val="24"/>
                <w:szCs w:val="24"/>
              </w:rPr>
              <w:t>пп</w:t>
            </w:r>
            <w:proofErr w:type="spellEnd"/>
          </w:p>
        </w:tc>
        <w:tc>
          <w:tcPr>
            <w:tcW w:w="2460" w:type="pct"/>
            <w:gridSpan w:val="2"/>
            <w:tcBorders>
              <w:top w:val="single" w:sz="4" w:space="0" w:color="auto"/>
              <w:left w:val="nil"/>
              <w:bottom w:val="nil"/>
              <w:right w:val="single" w:sz="4" w:space="0" w:color="auto"/>
            </w:tcBorders>
            <w:shd w:val="clear" w:color="auto" w:fill="auto"/>
            <w:vAlign w:val="center"/>
            <w:hideMark/>
          </w:tcPr>
          <w:p w:rsidR="00ED73F9" w:rsidRPr="00034B3E" w:rsidRDefault="00ED73F9" w:rsidP="004D7083">
            <w:pPr>
              <w:widowControl w:val="0"/>
              <w:autoSpaceDE w:val="0"/>
              <w:autoSpaceDN w:val="0"/>
              <w:adjustRightInd w:val="0"/>
              <w:jc w:val="center"/>
              <w:rPr>
                <w:b/>
                <w:sz w:val="24"/>
                <w:szCs w:val="24"/>
              </w:rPr>
            </w:pPr>
            <w:r w:rsidRPr="00034B3E">
              <w:rPr>
                <w:b/>
                <w:sz w:val="24"/>
                <w:szCs w:val="24"/>
              </w:rPr>
              <w:t>Наименование</w:t>
            </w:r>
          </w:p>
        </w:tc>
        <w:tc>
          <w:tcPr>
            <w:tcW w:w="750" w:type="pct"/>
            <w:gridSpan w:val="2"/>
            <w:tcBorders>
              <w:top w:val="single" w:sz="4" w:space="0" w:color="auto"/>
              <w:left w:val="nil"/>
              <w:bottom w:val="single" w:sz="4" w:space="0" w:color="auto"/>
              <w:right w:val="single" w:sz="4" w:space="0" w:color="auto"/>
            </w:tcBorders>
            <w:shd w:val="clear" w:color="auto" w:fill="auto"/>
            <w:vAlign w:val="center"/>
            <w:hideMark/>
          </w:tcPr>
          <w:p w:rsidR="00ED73F9" w:rsidRPr="00034B3E" w:rsidRDefault="00ED73F9" w:rsidP="004D7083">
            <w:pPr>
              <w:widowControl w:val="0"/>
              <w:autoSpaceDE w:val="0"/>
              <w:autoSpaceDN w:val="0"/>
              <w:adjustRightInd w:val="0"/>
              <w:jc w:val="center"/>
              <w:rPr>
                <w:b/>
                <w:sz w:val="24"/>
                <w:szCs w:val="24"/>
              </w:rPr>
            </w:pPr>
            <w:r w:rsidRPr="00034B3E">
              <w:rPr>
                <w:b/>
                <w:sz w:val="24"/>
                <w:szCs w:val="24"/>
              </w:rPr>
              <w:t>Ед. изм.</w:t>
            </w: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ED73F9" w:rsidRPr="00034B3E" w:rsidRDefault="00ED73F9" w:rsidP="004D7083">
            <w:pPr>
              <w:widowControl w:val="0"/>
              <w:autoSpaceDE w:val="0"/>
              <w:autoSpaceDN w:val="0"/>
              <w:adjustRightInd w:val="0"/>
              <w:jc w:val="center"/>
              <w:rPr>
                <w:b/>
                <w:sz w:val="24"/>
                <w:szCs w:val="24"/>
              </w:rPr>
            </w:pPr>
            <w:r w:rsidRPr="00034B3E">
              <w:rPr>
                <w:b/>
                <w:sz w:val="24"/>
                <w:szCs w:val="24"/>
              </w:rPr>
              <w:t>Кол.</w:t>
            </w:r>
          </w:p>
        </w:tc>
        <w:tc>
          <w:tcPr>
            <w:tcW w:w="786" w:type="pct"/>
            <w:gridSpan w:val="3"/>
            <w:tcBorders>
              <w:top w:val="single" w:sz="4" w:space="0" w:color="auto"/>
              <w:left w:val="nil"/>
              <w:bottom w:val="single" w:sz="4" w:space="0" w:color="auto"/>
              <w:right w:val="single" w:sz="4" w:space="0" w:color="auto"/>
            </w:tcBorders>
            <w:shd w:val="clear" w:color="auto" w:fill="auto"/>
            <w:noWrap/>
            <w:vAlign w:val="center"/>
            <w:hideMark/>
          </w:tcPr>
          <w:p w:rsidR="00ED73F9" w:rsidRPr="00034B3E" w:rsidRDefault="00ED73F9" w:rsidP="004D7083">
            <w:pPr>
              <w:widowControl w:val="0"/>
              <w:autoSpaceDE w:val="0"/>
              <w:autoSpaceDN w:val="0"/>
              <w:adjustRightInd w:val="0"/>
              <w:jc w:val="center"/>
              <w:rPr>
                <w:b/>
                <w:sz w:val="24"/>
                <w:szCs w:val="24"/>
              </w:rPr>
            </w:pPr>
            <w:r w:rsidRPr="00034B3E">
              <w:rPr>
                <w:b/>
                <w:sz w:val="24"/>
                <w:szCs w:val="24"/>
              </w:rPr>
              <w:t>Примечание</w:t>
            </w:r>
          </w:p>
        </w:tc>
      </w:tr>
      <w:tr w:rsidR="00ED73F9" w:rsidRPr="00034B3E" w:rsidTr="004D7083">
        <w:trPr>
          <w:gridBefore w:val="2"/>
          <w:wBefore w:w="156" w:type="pct"/>
          <w:trHeight w:val="255"/>
        </w:trPr>
        <w:tc>
          <w:tcPr>
            <w:tcW w:w="322" w:type="pct"/>
            <w:tcBorders>
              <w:top w:val="nil"/>
              <w:left w:val="single" w:sz="4" w:space="0" w:color="auto"/>
              <w:bottom w:val="nil"/>
              <w:right w:val="single" w:sz="4" w:space="0" w:color="auto"/>
            </w:tcBorders>
            <w:shd w:val="clear" w:color="auto" w:fill="auto"/>
            <w:noWrap/>
            <w:vAlign w:val="center"/>
            <w:hideMark/>
          </w:tcPr>
          <w:p w:rsidR="00ED73F9" w:rsidRPr="00A675A8" w:rsidRDefault="00ED73F9" w:rsidP="004D7083">
            <w:pPr>
              <w:widowControl w:val="0"/>
              <w:autoSpaceDE w:val="0"/>
              <w:autoSpaceDN w:val="0"/>
              <w:adjustRightInd w:val="0"/>
              <w:ind w:firstLine="709"/>
              <w:jc w:val="center"/>
              <w:rPr>
                <w:sz w:val="24"/>
                <w:szCs w:val="24"/>
              </w:rPr>
            </w:pPr>
            <w:r w:rsidRPr="00A675A8">
              <w:rPr>
                <w:sz w:val="24"/>
                <w:szCs w:val="24"/>
              </w:rPr>
              <w:t>1</w:t>
            </w:r>
          </w:p>
        </w:tc>
        <w:tc>
          <w:tcPr>
            <w:tcW w:w="2460" w:type="pct"/>
            <w:gridSpan w:val="2"/>
            <w:tcBorders>
              <w:top w:val="single" w:sz="4" w:space="0" w:color="auto"/>
              <w:left w:val="nil"/>
              <w:bottom w:val="nil"/>
              <w:right w:val="single" w:sz="4" w:space="0" w:color="auto"/>
            </w:tcBorders>
            <w:shd w:val="clear" w:color="auto" w:fill="auto"/>
            <w:noWrap/>
            <w:vAlign w:val="center"/>
            <w:hideMark/>
          </w:tcPr>
          <w:p w:rsidR="00ED73F9" w:rsidRPr="00034B3E" w:rsidRDefault="00ED73F9" w:rsidP="004D7083">
            <w:pPr>
              <w:widowControl w:val="0"/>
              <w:autoSpaceDE w:val="0"/>
              <w:autoSpaceDN w:val="0"/>
              <w:adjustRightInd w:val="0"/>
              <w:jc w:val="center"/>
              <w:rPr>
                <w:b/>
                <w:sz w:val="24"/>
                <w:szCs w:val="24"/>
              </w:rPr>
            </w:pPr>
            <w:r w:rsidRPr="00034B3E">
              <w:rPr>
                <w:b/>
                <w:sz w:val="24"/>
                <w:szCs w:val="24"/>
              </w:rPr>
              <w:t>2</w:t>
            </w:r>
          </w:p>
        </w:tc>
        <w:tc>
          <w:tcPr>
            <w:tcW w:w="750" w:type="pct"/>
            <w:gridSpan w:val="2"/>
            <w:tcBorders>
              <w:top w:val="nil"/>
              <w:left w:val="nil"/>
              <w:bottom w:val="nil"/>
              <w:right w:val="single" w:sz="4" w:space="0" w:color="auto"/>
            </w:tcBorders>
            <w:shd w:val="clear" w:color="auto" w:fill="auto"/>
            <w:noWrap/>
            <w:vAlign w:val="center"/>
            <w:hideMark/>
          </w:tcPr>
          <w:p w:rsidR="00ED73F9" w:rsidRPr="00034B3E" w:rsidRDefault="00ED73F9" w:rsidP="004D7083">
            <w:pPr>
              <w:widowControl w:val="0"/>
              <w:autoSpaceDE w:val="0"/>
              <w:autoSpaceDN w:val="0"/>
              <w:adjustRightInd w:val="0"/>
              <w:jc w:val="center"/>
              <w:rPr>
                <w:b/>
                <w:sz w:val="24"/>
                <w:szCs w:val="24"/>
              </w:rPr>
            </w:pPr>
            <w:r w:rsidRPr="00034B3E">
              <w:rPr>
                <w:b/>
                <w:sz w:val="24"/>
                <w:szCs w:val="24"/>
              </w:rPr>
              <w:t>3</w:t>
            </w:r>
          </w:p>
        </w:tc>
        <w:tc>
          <w:tcPr>
            <w:tcW w:w="526" w:type="pct"/>
            <w:tcBorders>
              <w:top w:val="nil"/>
              <w:left w:val="nil"/>
              <w:bottom w:val="nil"/>
              <w:right w:val="single" w:sz="4" w:space="0" w:color="auto"/>
            </w:tcBorders>
            <w:shd w:val="clear" w:color="auto" w:fill="auto"/>
            <w:noWrap/>
            <w:vAlign w:val="center"/>
            <w:hideMark/>
          </w:tcPr>
          <w:p w:rsidR="00ED73F9" w:rsidRPr="00034B3E" w:rsidRDefault="00ED73F9" w:rsidP="004D7083">
            <w:pPr>
              <w:widowControl w:val="0"/>
              <w:autoSpaceDE w:val="0"/>
              <w:autoSpaceDN w:val="0"/>
              <w:adjustRightInd w:val="0"/>
              <w:jc w:val="center"/>
              <w:rPr>
                <w:b/>
                <w:sz w:val="24"/>
                <w:szCs w:val="24"/>
              </w:rPr>
            </w:pPr>
            <w:r w:rsidRPr="00034B3E">
              <w:rPr>
                <w:b/>
                <w:sz w:val="24"/>
                <w:szCs w:val="24"/>
              </w:rPr>
              <w:t>4</w:t>
            </w:r>
          </w:p>
        </w:tc>
        <w:tc>
          <w:tcPr>
            <w:tcW w:w="786" w:type="pct"/>
            <w:gridSpan w:val="3"/>
            <w:tcBorders>
              <w:top w:val="nil"/>
              <w:left w:val="nil"/>
              <w:bottom w:val="nil"/>
              <w:right w:val="single" w:sz="4" w:space="0" w:color="auto"/>
            </w:tcBorders>
            <w:shd w:val="clear" w:color="auto" w:fill="auto"/>
            <w:noWrap/>
            <w:vAlign w:val="center"/>
            <w:hideMark/>
          </w:tcPr>
          <w:p w:rsidR="00ED73F9" w:rsidRPr="00034B3E" w:rsidRDefault="00ED73F9" w:rsidP="004D7083">
            <w:pPr>
              <w:widowControl w:val="0"/>
              <w:autoSpaceDE w:val="0"/>
              <w:autoSpaceDN w:val="0"/>
              <w:adjustRightInd w:val="0"/>
              <w:jc w:val="center"/>
              <w:rPr>
                <w:b/>
                <w:sz w:val="24"/>
                <w:szCs w:val="24"/>
              </w:rPr>
            </w:pPr>
            <w:r w:rsidRPr="00034B3E">
              <w:rPr>
                <w:b/>
                <w:sz w:val="24"/>
                <w:szCs w:val="24"/>
              </w:rPr>
              <w:t>5</w:t>
            </w:r>
          </w:p>
        </w:tc>
      </w:tr>
      <w:tr w:rsidR="00ED73F9" w:rsidRPr="00034B3E" w:rsidTr="004D7083">
        <w:trPr>
          <w:gridBefore w:val="2"/>
          <w:wBefore w:w="156" w:type="pct"/>
          <w:trHeight w:val="374"/>
        </w:trPr>
        <w:tc>
          <w:tcPr>
            <w:tcW w:w="4844"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D73F9" w:rsidRPr="00034B3E" w:rsidRDefault="00ED73F9" w:rsidP="004D7083">
            <w:pPr>
              <w:widowControl w:val="0"/>
              <w:autoSpaceDE w:val="0"/>
              <w:autoSpaceDN w:val="0"/>
              <w:adjustRightInd w:val="0"/>
              <w:rPr>
                <w:b/>
                <w:sz w:val="24"/>
                <w:szCs w:val="24"/>
              </w:rPr>
            </w:pPr>
            <w:r w:rsidRPr="00034B3E">
              <w:rPr>
                <w:b/>
                <w:sz w:val="24"/>
                <w:szCs w:val="24"/>
              </w:rPr>
              <w:t>Раздел 1.</w:t>
            </w:r>
          </w:p>
        </w:tc>
      </w:tr>
      <w:tr w:rsidR="00ED73F9" w:rsidRPr="00034B3E" w:rsidTr="004D7083">
        <w:trPr>
          <w:gridBefore w:val="2"/>
          <w:wBefore w:w="156" w:type="pct"/>
          <w:trHeight w:val="599"/>
        </w:trPr>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ED73F9" w:rsidRPr="00A675A8" w:rsidRDefault="00ED73F9" w:rsidP="004D7083">
            <w:pPr>
              <w:widowControl w:val="0"/>
              <w:autoSpaceDE w:val="0"/>
              <w:autoSpaceDN w:val="0"/>
              <w:adjustRightInd w:val="0"/>
              <w:ind w:firstLine="709"/>
              <w:jc w:val="center"/>
              <w:rPr>
                <w:sz w:val="24"/>
                <w:szCs w:val="24"/>
              </w:rPr>
            </w:pPr>
            <w:r w:rsidRPr="00A675A8">
              <w:rPr>
                <w:sz w:val="24"/>
                <w:szCs w:val="24"/>
              </w:rPr>
              <w:t>1</w:t>
            </w:r>
          </w:p>
        </w:tc>
        <w:tc>
          <w:tcPr>
            <w:tcW w:w="2460" w:type="pct"/>
            <w:gridSpan w:val="2"/>
            <w:tcBorders>
              <w:top w:val="nil"/>
              <w:left w:val="nil"/>
              <w:bottom w:val="single" w:sz="4" w:space="0" w:color="auto"/>
              <w:right w:val="single" w:sz="4" w:space="0" w:color="auto"/>
            </w:tcBorders>
            <w:shd w:val="clear" w:color="auto" w:fill="auto"/>
            <w:vAlign w:val="center"/>
            <w:hideMark/>
          </w:tcPr>
          <w:p w:rsidR="00ED73F9" w:rsidRPr="00034B3E" w:rsidRDefault="00ED73F9" w:rsidP="004D7083">
            <w:pPr>
              <w:widowControl w:val="0"/>
              <w:autoSpaceDE w:val="0"/>
              <w:autoSpaceDN w:val="0"/>
              <w:adjustRightInd w:val="0"/>
              <w:rPr>
                <w:b/>
                <w:sz w:val="24"/>
                <w:szCs w:val="24"/>
              </w:rPr>
            </w:pPr>
          </w:p>
        </w:tc>
        <w:tc>
          <w:tcPr>
            <w:tcW w:w="750" w:type="pct"/>
            <w:gridSpan w:val="2"/>
            <w:tcBorders>
              <w:top w:val="nil"/>
              <w:left w:val="nil"/>
              <w:bottom w:val="single" w:sz="4" w:space="0" w:color="auto"/>
              <w:right w:val="single" w:sz="4" w:space="0" w:color="auto"/>
            </w:tcBorders>
            <w:shd w:val="clear" w:color="auto" w:fill="auto"/>
            <w:vAlign w:val="center"/>
            <w:hideMark/>
          </w:tcPr>
          <w:p w:rsidR="00ED73F9" w:rsidRPr="00034B3E" w:rsidRDefault="00ED73F9" w:rsidP="004D7083">
            <w:pPr>
              <w:widowControl w:val="0"/>
              <w:autoSpaceDE w:val="0"/>
              <w:autoSpaceDN w:val="0"/>
              <w:adjustRightInd w:val="0"/>
              <w:rPr>
                <w:b/>
                <w:sz w:val="24"/>
                <w:szCs w:val="24"/>
              </w:rPr>
            </w:pPr>
          </w:p>
        </w:tc>
        <w:tc>
          <w:tcPr>
            <w:tcW w:w="526" w:type="pct"/>
            <w:tcBorders>
              <w:top w:val="nil"/>
              <w:left w:val="nil"/>
              <w:bottom w:val="single" w:sz="4" w:space="0" w:color="auto"/>
              <w:right w:val="single" w:sz="4" w:space="0" w:color="auto"/>
            </w:tcBorders>
            <w:shd w:val="clear" w:color="auto" w:fill="auto"/>
            <w:vAlign w:val="center"/>
            <w:hideMark/>
          </w:tcPr>
          <w:p w:rsidR="00ED73F9" w:rsidRPr="00034B3E" w:rsidRDefault="00ED73F9" w:rsidP="004D7083">
            <w:pPr>
              <w:widowControl w:val="0"/>
              <w:autoSpaceDE w:val="0"/>
              <w:autoSpaceDN w:val="0"/>
              <w:adjustRightInd w:val="0"/>
              <w:rPr>
                <w:b/>
                <w:sz w:val="24"/>
                <w:szCs w:val="24"/>
              </w:rPr>
            </w:pPr>
          </w:p>
        </w:tc>
        <w:tc>
          <w:tcPr>
            <w:tcW w:w="786" w:type="pct"/>
            <w:gridSpan w:val="3"/>
            <w:tcBorders>
              <w:top w:val="nil"/>
              <w:left w:val="nil"/>
              <w:bottom w:val="single" w:sz="4" w:space="0" w:color="auto"/>
              <w:right w:val="single" w:sz="4" w:space="0" w:color="auto"/>
            </w:tcBorders>
            <w:shd w:val="clear" w:color="auto" w:fill="auto"/>
            <w:noWrap/>
            <w:vAlign w:val="center"/>
            <w:hideMark/>
          </w:tcPr>
          <w:p w:rsidR="00ED73F9" w:rsidRPr="00034B3E" w:rsidRDefault="00ED73F9" w:rsidP="004D7083">
            <w:pPr>
              <w:widowControl w:val="0"/>
              <w:autoSpaceDE w:val="0"/>
              <w:autoSpaceDN w:val="0"/>
              <w:adjustRightInd w:val="0"/>
              <w:rPr>
                <w:b/>
                <w:sz w:val="24"/>
                <w:szCs w:val="24"/>
              </w:rPr>
            </w:pPr>
          </w:p>
        </w:tc>
      </w:tr>
      <w:tr w:rsidR="00ED73F9" w:rsidRPr="00034B3E" w:rsidTr="004D7083">
        <w:trPr>
          <w:gridBefore w:val="2"/>
          <w:wBefore w:w="156" w:type="pct"/>
          <w:trHeight w:val="419"/>
        </w:trPr>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ED73F9" w:rsidRPr="00A675A8" w:rsidRDefault="00ED73F9" w:rsidP="004D7083">
            <w:pPr>
              <w:widowControl w:val="0"/>
              <w:autoSpaceDE w:val="0"/>
              <w:autoSpaceDN w:val="0"/>
              <w:adjustRightInd w:val="0"/>
              <w:ind w:firstLine="709"/>
              <w:jc w:val="center"/>
              <w:rPr>
                <w:sz w:val="24"/>
                <w:szCs w:val="24"/>
              </w:rPr>
            </w:pPr>
            <w:r w:rsidRPr="00A675A8">
              <w:rPr>
                <w:sz w:val="24"/>
                <w:szCs w:val="24"/>
              </w:rPr>
              <w:t>2</w:t>
            </w:r>
          </w:p>
        </w:tc>
        <w:tc>
          <w:tcPr>
            <w:tcW w:w="2460" w:type="pct"/>
            <w:gridSpan w:val="2"/>
            <w:tcBorders>
              <w:top w:val="nil"/>
              <w:left w:val="nil"/>
              <w:bottom w:val="single" w:sz="4" w:space="0" w:color="auto"/>
              <w:right w:val="single" w:sz="4" w:space="0" w:color="auto"/>
            </w:tcBorders>
            <w:shd w:val="clear" w:color="auto" w:fill="auto"/>
            <w:vAlign w:val="center"/>
            <w:hideMark/>
          </w:tcPr>
          <w:p w:rsidR="00ED73F9" w:rsidRPr="00034B3E" w:rsidRDefault="00ED73F9" w:rsidP="004D7083">
            <w:pPr>
              <w:widowControl w:val="0"/>
              <w:autoSpaceDE w:val="0"/>
              <w:autoSpaceDN w:val="0"/>
              <w:adjustRightInd w:val="0"/>
              <w:rPr>
                <w:b/>
                <w:sz w:val="24"/>
                <w:szCs w:val="24"/>
              </w:rPr>
            </w:pPr>
          </w:p>
        </w:tc>
        <w:tc>
          <w:tcPr>
            <w:tcW w:w="750" w:type="pct"/>
            <w:gridSpan w:val="2"/>
            <w:tcBorders>
              <w:top w:val="nil"/>
              <w:left w:val="nil"/>
              <w:bottom w:val="single" w:sz="4" w:space="0" w:color="auto"/>
              <w:right w:val="single" w:sz="4" w:space="0" w:color="auto"/>
            </w:tcBorders>
            <w:shd w:val="clear" w:color="auto" w:fill="auto"/>
            <w:vAlign w:val="center"/>
            <w:hideMark/>
          </w:tcPr>
          <w:p w:rsidR="00ED73F9" w:rsidRPr="00034B3E" w:rsidRDefault="00ED73F9" w:rsidP="004D7083">
            <w:pPr>
              <w:widowControl w:val="0"/>
              <w:autoSpaceDE w:val="0"/>
              <w:autoSpaceDN w:val="0"/>
              <w:adjustRightInd w:val="0"/>
              <w:rPr>
                <w:b/>
                <w:sz w:val="24"/>
                <w:szCs w:val="24"/>
              </w:rPr>
            </w:pPr>
          </w:p>
        </w:tc>
        <w:tc>
          <w:tcPr>
            <w:tcW w:w="526" w:type="pct"/>
            <w:tcBorders>
              <w:top w:val="nil"/>
              <w:left w:val="nil"/>
              <w:bottom w:val="single" w:sz="4" w:space="0" w:color="auto"/>
              <w:right w:val="single" w:sz="4" w:space="0" w:color="auto"/>
            </w:tcBorders>
            <w:shd w:val="clear" w:color="auto" w:fill="auto"/>
            <w:noWrap/>
            <w:vAlign w:val="center"/>
            <w:hideMark/>
          </w:tcPr>
          <w:p w:rsidR="00ED73F9" w:rsidRPr="00034B3E" w:rsidRDefault="00ED73F9" w:rsidP="004D7083">
            <w:pPr>
              <w:widowControl w:val="0"/>
              <w:autoSpaceDE w:val="0"/>
              <w:autoSpaceDN w:val="0"/>
              <w:adjustRightInd w:val="0"/>
              <w:rPr>
                <w:b/>
                <w:sz w:val="24"/>
                <w:szCs w:val="24"/>
              </w:rPr>
            </w:pPr>
          </w:p>
        </w:tc>
        <w:tc>
          <w:tcPr>
            <w:tcW w:w="786" w:type="pct"/>
            <w:gridSpan w:val="3"/>
            <w:tcBorders>
              <w:top w:val="nil"/>
              <w:left w:val="nil"/>
              <w:bottom w:val="single" w:sz="4" w:space="0" w:color="auto"/>
              <w:right w:val="single" w:sz="4" w:space="0" w:color="auto"/>
            </w:tcBorders>
            <w:shd w:val="clear" w:color="auto" w:fill="auto"/>
            <w:noWrap/>
            <w:vAlign w:val="center"/>
            <w:hideMark/>
          </w:tcPr>
          <w:p w:rsidR="00ED73F9" w:rsidRPr="00034B3E" w:rsidRDefault="00ED73F9" w:rsidP="004D7083">
            <w:pPr>
              <w:widowControl w:val="0"/>
              <w:autoSpaceDE w:val="0"/>
              <w:autoSpaceDN w:val="0"/>
              <w:adjustRightInd w:val="0"/>
              <w:rPr>
                <w:b/>
                <w:sz w:val="24"/>
                <w:szCs w:val="24"/>
              </w:rPr>
            </w:pPr>
          </w:p>
        </w:tc>
      </w:tr>
      <w:tr w:rsidR="00ED73F9" w:rsidRPr="00034B3E" w:rsidTr="004D7083">
        <w:trPr>
          <w:gridBefore w:val="2"/>
          <w:wBefore w:w="156" w:type="pct"/>
          <w:trHeight w:val="764"/>
        </w:trPr>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ED73F9" w:rsidRPr="00A675A8" w:rsidRDefault="00ED73F9" w:rsidP="004D7083">
            <w:pPr>
              <w:widowControl w:val="0"/>
              <w:autoSpaceDE w:val="0"/>
              <w:autoSpaceDN w:val="0"/>
              <w:adjustRightInd w:val="0"/>
              <w:ind w:firstLine="709"/>
              <w:jc w:val="center"/>
              <w:rPr>
                <w:sz w:val="24"/>
                <w:szCs w:val="24"/>
              </w:rPr>
            </w:pPr>
            <w:r w:rsidRPr="00A675A8">
              <w:rPr>
                <w:sz w:val="24"/>
                <w:szCs w:val="24"/>
              </w:rPr>
              <w:t>3</w:t>
            </w:r>
          </w:p>
        </w:tc>
        <w:tc>
          <w:tcPr>
            <w:tcW w:w="2460" w:type="pct"/>
            <w:gridSpan w:val="2"/>
            <w:tcBorders>
              <w:top w:val="nil"/>
              <w:left w:val="nil"/>
              <w:bottom w:val="single" w:sz="4" w:space="0" w:color="auto"/>
              <w:right w:val="single" w:sz="4" w:space="0" w:color="auto"/>
            </w:tcBorders>
            <w:shd w:val="clear" w:color="auto" w:fill="auto"/>
            <w:vAlign w:val="center"/>
            <w:hideMark/>
          </w:tcPr>
          <w:p w:rsidR="00ED73F9" w:rsidRPr="00034B3E" w:rsidRDefault="00ED73F9" w:rsidP="004D7083">
            <w:pPr>
              <w:widowControl w:val="0"/>
              <w:autoSpaceDE w:val="0"/>
              <w:autoSpaceDN w:val="0"/>
              <w:adjustRightInd w:val="0"/>
              <w:rPr>
                <w:b/>
                <w:sz w:val="24"/>
                <w:szCs w:val="24"/>
              </w:rPr>
            </w:pPr>
          </w:p>
        </w:tc>
        <w:tc>
          <w:tcPr>
            <w:tcW w:w="750" w:type="pct"/>
            <w:gridSpan w:val="2"/>
            <w:tcBorders>
              <w:top w:val="nil"/>
              <w:left w:val="nil"/>
              <w:bottom w:val="single" w:sz="4" w:space="0" w:color="auto"/>
              <w:right w:val="single" w:sz="4" w:space="0" w:color="auto"/>
            </w:tcBorders>
            <w:shd w:val="clear" w:color="auto" w:fill="auto"/>
            <w:vAlign w:val="center"/>
            <w:hideMark/>
          </w:tcPr>
          <w:p w:rsidR="00ED73F9" w:rsidRPr="00034B3E" w:rsidRDefault="00ED73F9" w:rsidP="004D7083">
            <w:pPr>
              <w:widowControl w:val="0"/>
              <w:autoSpaceDE w:val="0"/>
              <w:autoSpaceDN w:val="0"/>
              <w:adjustRightInd w:val="0"/>
              <w:rPr>
                <w:b/>
                <w:sz w:val="24"/>
                <w:szCs w:val="24"/>
              </w:rPr>
            </w:pPr>
          </w:p>
        </w:tc>
        <w:tc>
          <w:tcPr>
            <w:tcW w:w="526" w:type="pct"/>
            <w:tcBorders>
              <w:top w:val="nil"/>
              <w:left w:val="nil"/>
              <w:bottom w:val="single" w:sz="4" w:space="0" w:color="auto"/>
              <w:right w:val="single" w:sz="4" w:space="0" w:color="auto"/>
            </w:tcBorders>
            <w:shd w:val="clear" w:color="auto" w:fill="auto"/>
            <w:noWrap/>
            <w:vAlign w:val="center"/>
            <w:hideMark/>
          </w:tcPr>
          <w:p w:rsidR="00ED73F9" w:rsidRPr="00034B3E" w:rsidRDefault="00ED73F9" w:rsidP="004D7083">
            <w:pPr>
              <w:widowControl w:val="0"/>
              <w:autoSpaceDE w:val="0"/>
              <w:autoSpaceDN w:val="0"/>
              <w:adjustRightInd w:val="0"/>
              <w:rPr>
                <w:b/>
                <w:sz w:val="24"/>
                <w:szCs w:val="24"/>
              </w:rPr>
            </w:pPr>
          </w:p>
        </w:tc>
        <w:tc>
          <w:tcPr>
            <w:tcW w:w="786" w:type="pct"/>
            <w:gridSpan w:val="3"/>
            <w:tcBorders>
              <w:top w:val="nil"/>
              <w:left w:val="nil"/>
              <w:bottom w:val="single" w:sz="4" w:space="0" w:color="auto"/>
              <w:right w:val="single" w:sz="4" w:space="0" w:color="auto"/>
            </w:tcBorders>
            <w:shd w:val="clear" w:color="auto" w:fill="auto"/>
            <w:noWrap/>
            <w:vAlign w:val="center"/>
            <w:hideMark/>
          </w:tcPr>
          <w:p w:rsidR="00ED73F9" w:rsidRPr="00034B3E" w:rsidRDefault="00ED73F9" w:rsidP="004D7083">
            <w:pPr>
              <w:widowControl w:val="0"/>
              <w:autoSpaceDE w:val="0"/>
              <w:autoSpaceDN w:val="0"/>
              <w:adjustRightInd w:val="0"/>
              <w:rPr>
                <w:b/>
                <w:sz w:val="24"/>
                <w:szCs w:val="24"/>
              </w:rPr>
            </w:pPr>
          </w:p>
        </w:tc>
      </w:tr>
      <w:tr w:rsidR="00ED73F9" w:rsidRPr="00034B3E" w:rsidTr="004D7083">
        <w:trPr>
          <w:gridBefore w:val="2"/>
          <w:wBefore w:w="156" w:type="pct"/>
          <w:trHeight w:val="764"/>
        </w:trPr>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ED73F9" w:rsidRPr="00A675A8" w:rsidRDefault="00ED73F9" w:rsidP="004D7083">
            <w:pPr>
              <w:widowControl w:val="0"/>
              <w:autoSpaceDE w:val="0"/>
              <w:autoSpaceDN w:val="0"/>
              <w:adjustRightInd w:val="0"/>
              <w:ind w:firstLine="709"/>
              <w:jc w:val="center"/>
              <w:rPr>
                <w:sz w:val="24"/>
                <w:szCs w:val="24"/>
              </w:rPr>
            </w:pPr>
            <w:r>
              <w:rPr>
                <w:sz w:val="24"/>
                <w:szCs w:val="24"/>
              </w:rPr>
              <w:t>…</w:t>
            </w:r>
          </w:p>
        </w:tc>
        <w:tc>
          <w:tcPr>
            <w:tcW w:w="2460" w:type="pct"/>
            <w:gridSpan w:val="2"/>
            <w:tcBorders>
              <w:top w:val="nil"/>
              <w:left w:val="nil"/>
              <w:bottom w:val="single" w:sz="4" w:space="0" w:color="auto"/>
              <w:right w:val="single" w:sz="4" w:space="0" w:color="auto"/>
            </w:tcBorders>
            <w:shd w:val="clear" w:color="auto" w:fill="auto"/>
            <w:vAlign w:val="center"/>
            <w:hideMark/>
          </w:tcPr>
          <w:p w:rsidR="00ED73F9" w:rsidRPr="00034B3E" w:rsidRDefault="00ED73F9" w:rsidP="004D7083">
            <w:pPr>
              <w:widowControl w:val="0"/>
              <w:autoSpaceDE w:val="0"/>
              <w:autoSpaceDN w:val="0"/>
              <w:adjustRightInd w:val="0"/>
              <w:rPr>
                <w:b/>
                <w:sz w:val="24"/>
                <w:szCs w:val="24"/>
              </w:rPr>
            </w:pPr>
          </w:p>
        </w:tc>
        <w:tc>
          <w:tcPr>
            <w:tcW w:w="750" w:type="pct"/>
            <w:gridSpan w:val="2"/>
            <w:tcBorders>
              <w:top w:val="nil"/>
              <w:left w:val="nil"/>
              <w:bottom w:val="single" w:sz="4" w:space="0" w:color="auto"/>
              <w:right w:val="single" w:sz="4" w:space="0" w:color="auto"/>
            </w:tcBorders>
            <w:shd w:val="clear" w:color="auto" w:fill="auto"/>
            <w:vAlign w:val="center"/>
            <w:hideMark/>
          </w:tcPr>
          <w:p w:rsidR="00ED73F9" w:rsidRPr="00034B3E" w:rsidRDefault="00ED73F9" w:rsidP="004D7083">
            <w:pPr>
              <w:widowControl w:val="0"/>
              <w:autoSpaceDE w:val="0"/>
              <w:autoSpaceDN w:val="0"/>
              <w:adjustRightInd w:val="0"/>
              <w:rPr>
                <w:b/>
                <w:sz w:val="24"/>
                <w:szCs w:val="24"/>
              </w:rPr>
            </w:pPr>
          </w:p>
        </w:tc>
        <w:tc>
          <w:tcPr>
            <w:tcW w:w="526" w:type="pct"/>
            <w:tcBorders>
              <w:top w:val="nil"/>
              <w:left w:val="nil"/>
              <w:bottom w:val="single" w:sz="4" w:space="0" w:color="auto"/>
              <w:right w:val="single" w:sz="4" w:space="0" w:color="auto"/>
            </w:tcBorders>
            <w:shd w:val="clear" w:color="auto" w:fill="auto"/>
            <w:noWrap/>
            <w:vAlign w:val="center"/>
            <w:hideMark/>
          </w:tcPr>
          <w:p w:rsidR="00ED73F9" w:rsidRPr="00034B3E" w:rsidRDefault="00ED73F9" w:rsidP="004D7083">
            <w:pPr>
              <w:widowControl w:val="0"/>
              <w:autoSpaceDE w:val="0"/>
              <w:autoSpaceDN w:val="0"/>
              <w:adjustRightInd w:val="0"/>
              <w:rPr>
                <w:b/>
                <w:sz w:val="24"/>
                <w:szCs w:val="24"/>
              </w:rPr>
            </w:pPr>
          </w:p>
        </w:tc>
        <w:tc>
          <w:tcPr>
            <w:tcW w:w="786" w:type="pct"/>
            <w:gridSpan w:val="3"/>
            <w:tcBorders>
              <w:top w:val="nil"/>
              <w:left w:val="nil"/>
              <w:bottom w:val="single" w:sz="4" w:space="0" w:color="auto"/>
              <w:right w:val="single" w:sz="4" w:space="0" w:color="auto"/>
            </w:tcBorders>
            <w:shd w:val="clear" w:color="auto" w:fill="auto"/>
            <w:noWrap/>
            <w:vAlign w:val="center"/>
            <w:hideMark/>
          </w:tcPr>
          <w:p w:rsidR="00ED73F9" w:rsidRPr="00034B3E" w:rsidRDefault="00ED73F9" w:rsidP="004D7083">
            <w:pPr>
              <w:widowControl w:val="0"/>
              <w:autoSpaceDE w:val="0"/>
              <w:autoSpaceDN w:val="0"/>
              <w:adjustRightInd w:val="0"/>
              <w:rPr>
                <w:b/>
                <w:sz w:val="24"/>
                <w:szCs w:val="24"/>
              </w:rPr>
            </w:pPr>
          </w:p>
        </w:tc>
      </w:tr>
    </w:tbl>
    <w:p w:rsidR="00ED73F9" w:rsidRDefault="00ED73F9" w:rsidP="00ED73F9">
      <w:pPr>
        <w:widowControl w:val="0"/>
        <w:autoSpaceDE w:val="0"/>
        <w:autoSpaceDN w:val="0"/>
        <w:adjustRightInd w:val="0"/>
        <w:ind w:firstLine="709"/>
        <w:jc w:val="both"/>
        <w:rPr>
          <w:b/>
          <w:sz w:val="24"/>
          <w:szCs w:val="24"/>
        </w:rPr>
      </w:pPr>
    </w:p>
    <w:p w:rsidR="00ED73F9" w:rsidRDefault="00ED73F9" w:rsidP="00ED73F9">
      <w:pPr>
        <w:widowControl w:val="0"/>
        <w:autoSpaceDE w:val="0"/>
        <w:autoSpaceDN w:val="0"/>
        <w:adjustRightInd w:val="0"/>
        <w:ind w:firstLine="709"/>
        <w:jc w:val="both"/>
        <w:rPr>
          <w:b/>
          <w:sz w:val="24"/>
          <w:szCs w:val="24"/>
        </w:rPr>
      </w:pPr>
    </w:p>
    <w:tbl>
      <w:tblPr>
        <w:tblW w:w="5000" w:type="pct"/>
        <w:tblLook w:val="01E0" w:firstRow="1" w:lastRow="1" w:firstColumn="1" w:lastColumn="1" w:noHBand="0" w:noVBand="0"/>
      </w:tblPr>
      <w:tblGrid>
        <w:gridCol w:w="4791"/>
        <w:gridCol w:w="4780"/>
      </w:tblGrid>
      <w:tr w:rsidR="00ED73F9" w:rsidRPr="00A675A8" w:rsidTr="004D7083">
        <w:trPr>
          <w:trHeight w:val="335"/>
        </w:trPr>
        <w:tc>
          <w:tcPr>
            <w:tcW w:w="2503" w:type="pct"/>
            <w:shd w:val="clear" w:color="auto" w:fill="auto"/>
          </w:tcPr>
          <w:p w:rsidR="00ED73F9" w:rsidRPr="00A675A8" w:rsidRDefault="00ED73F9" w:rsidP="004D7083">
            <w:pPr>
              <w:widowControl w:val="0"/>
              <w:autoSpaceDE w:val="0"/>
              <w:autoSpaceDN w:val="0"/>
              <w:adjustRightInd w:val="0"/>
              <w:rPr>
                <w:sz w:val="24"/>
                <w:szCs w:val="24"/>
              </w:rPr>
            </w:pPr>
            <w:r w:rsidRPr="00A675A8">
              <w:rPr>
                <w:b/>
                <w:sz w:val="24"/>
                <w:szCs w:val="24"/>
              </w:rPr>
              <w:t>ЗАКАЗЧИК:</w:t>
            </w:r>
          </w:p>
        </w:tc>
        <w:tc>
          <w:tcPr>
            <w:tcW w:w="2497" w:type="pct"/>
            <w:shd w:val="clear" w:color="auto" w:fill="auto"/>
          </w:tcPr>
          <w:p w:rsidR="00ED73F9" w:rsidRPr="00B410CB" w:rsidRDefault="00ED73F9" w:rsidP="004D7083">
            <w:pPr>
              <w:widowControl w:val="0"/>
              <w:autoSpaceDE w:val="0"/>
              <w:autoSpaceDN w:val="0"/>
              <w:adjustRightInd w:val="0"/>
              <w:rPr>
                <w:b/>
                <w:sz w:val="24"/>
                <w:szCs w:val="24"/>
              </w:rPr>
            </w:pPr>
            <w:r w:rsidRPr="00A675A8">
              <w:rPr>
                <w:b/>
                <w:sz w:val="24"/>
                <w:szCs w:val="24"/>
              </w:rPr>
              <w:t>ПОДРЯДЧИК:</w:t>
            </w:r>
          </w:p>
        </w:tc>
      </w:tr>
      <w:tr w:rsidR="00ED73F9" w:rsidRPr="00A675A8" w:rsidTr="004D7083">
        <w:trPr>
          <w:trHeight w:val="345"/>
        </w:trPr>
        <w:tc>
          <w:tcPr>
            <w:tcW w:w="2503" w:type="pct"/>
            <w:shd w:val="clear" w:color="auto" w:fill="auto"/>
          </w:tcPr>
          <w:p w:rsidR="00ED73F9" w:rsidRPr="00A675A8" w:rsidRDefault="00ED73F9" w:rsidP="004D7083">
            <w:pPr>
              <w:widowControl w:val="0"/>
              <w:autoSpaceDE w:val="0"/>
              <w:autoSpaceDN w:val="0"/>
              <w:adjustRightInd w:val="0"/>
              <w:rPr>
                <w:b/>
                <w:sz w:val="24"/>
                <w:szCs w:val="24"/>
              </w:rPr>
            </w:pPr>
          </w:p>
        </w:tc>
        <w:tc>
          <w:tcPr>
            <w:tcW w:w="2497" w:type="pct"/>
            <w:shd w:val="clear" w:color="auto" w:fill="auto"/>
          </w:tcPr>
          <w:p w:rsidR="00ED73F9" w:rsidRPr="00A675A8" w:rsidRDefault="00ED73F9" w:rsidP="004D7083">
            <w:pPr>
              <w:widowControl w:val="0"/>
              <w:autoSpaceDE w:val="0"/>
              <w:autoSpaceDN w:val="0"/>
              <w:adjustRightInd w:val="0"/>
              <w:rPr>
                <w:b/>
                <w:sz w:val="24"/>
                <w:szCs w:val="24"/>
              </w:rPr>
            </w:pPr>
          </w:p>
        </w:tc>
      </w:tr>
      <w:tr w:rsidR="00ED73F9" w:rsidRPr="00A675A8" w:rsidTr="004D7083">
        <w:trPr>
          <w:trHeight w:val="1479"/>
        </w:trPr>
        <w:tc>
          <w:tcPr>
            <w:tcW w:w="2503" w:type="pct"/>
            <w:shd w:val="clear" w:color="auto" w:fill="auto"/>
          </w:tcPr>
          <w:p w:rsidR="00ED73F9" w:rsidRPr="00B410CB" w:rsidRDefault="00ED73F9" w:rsidP="004D7083">
            <w:pPr>
              <w:widowControl w:val="0"/>
              <w:autoSpaceDE w:val="0"/>
              <w:autoSpaceDN w:val="0"/>
              <w:adjustRightInd w:val="0"/>
              <w:rPr>
                <w:b/>
                <w:sz w:val="24"/>
                <w:szCs w:val="24"/>
              </w:rPr>
            </w:pPr>
            <w:r>
              <w:rPr>
                <w:b/>
                <w:sz w:val="24"/>
                <w:szCs w:val="24"/>
              </w:rPr>
              <w:t>Д</w:t>
            </w:r>
            <w:r w:rsidR="00D2297F">
              <w:rPr>
                <w:b/>
                <w:sz w:val="24"/>
                <w:szCs w:val="24"/>
              </w:rPr>
              <w:t>иректор ЧПОУ «Газпром техникум Новый Уренгой».</w:t>
            </w:r>
          </w:p>
          <w:p w:rsidR="00ED73F9" w:rsidRPr="00B410CB" w:rsidRDefault="00ED73F9" w:rsidP="004D7083">
            <w:pPr>
              <w:widowControl w:val="0"/>
              <w:autoSpaceDE w:val="0"/>
              <w:autoSpaceDN w:val="0"/>
              <w:adjustRightInd w:val="0"/>
              <w:rPr>
                <w:b/>
                <w:sz w:val="24"/>
                <w:szCs w:val="24"/>
              </w:rPr>
            </w:pPr>
          </w:p>
          <w:p w:rsidR="00ED73F9" w:rsidRPr="00B410CB" w:rsidRDefault="00ED73F9" w:rsidP="004D7083">
            <w:pPr>
              <w:widowControl w:val="0"/>
              <w:autoSpaceDE w:val="0"/>
              <w:autoSpaceDN w:val="0"/>
              <w:adjustRightInd w:val="0"/>
              <w:rPr>
                <w:b/>
                <w:sz w:val="24"/>
                <w:szCs w:val="24"/>
              </w:rPr>
            </w:pPr>
            <w:r w:rsidRPr="00B410CB">
              <w:rPr>
                <w:b/>
                <w:sz w:val="24"/>
                <w:szCs w:val="24"/>
              </w:rPr>
              <w:t xml:space="preserve">_________________ </w:t>
            </w:r>
            <w:r>
              <w:rPr>
                <w:b/>
                <w:sz w:val="24"/>
                <w:szCs w:val="24"/>
              </w:rPr>
              <w:t>Ялов С.В.</w:t>
            </w:r>
          </w:p>
          <w:p w:rsidR="00ED73F9" w:rsidRPr="00A675A8" w:rsidRDefault="00AA567D" w:rsidP="004D7083">
            <w:pPr>
              <w:widowControl w:val="0"/>
              <w:autoSpaceDE w:val="0"/>
              <w:autoSpaceDN w:val="0"/>
              <w:adjustRightInd w:val="0"/>
              <w:rPr>
                <w:b/>
                <w:sz w:val="24"/>
                <w:szCs w:val="24"/>
              </w:rPr>
            </w:pPr>
            <w:r>
              <w:rPr>
                <w:b/>
                <w:sz w:val="24"/>
                <w:szCs w:val="24"/>
              </w:rPr>
              <w:t>«______»__________________2017</w:t>
            </w:r>
            <w:bookmarkStart w:id="2" w:name="_GoBack"/>
            <w:bookmarkEnd w:id="2"/>
            <w:r w:rsidR="00ED73F9" w:rsidRPr="00B410CB">
              <w:rPr>
                <w:b/>
                <w:sz w:val="24"/>
                <w:szCs w:val="24"/>
              </w:rPr>
              <w:t xml:space="preserve"> г.</w:t>
            </w:r>
          </w:p>
        </w:tc>
        <w:tc>
          <w:tcPr>
            <w:tcW w:w="2497" w:type="pct"/>
            <w:shd w:val="clear" w:color="auto" w:fill="auto"/>
          </w:tcPr>
          <w:p w:rsidR="00ED73F9" w:rsidRPr="00A675A8" w:rsidRDefault="00ED73F9" w:rsidP="004D7083">
            <w:pPr>
              <w:widowControl w:val="0"/>
              <w:autoSpaceDE w:val="0"/>
              <w:autoSpaceDN w:val="0"/>
              <w:adjustRightInd w:val="0"/>
              <w:rPr>
                <w:b/>
                <w:sz w:val="24"/>
                <w:szCs w:val="24"/>
              </w:rPr>
            </w:pPr>
          </w:p>
        </w:tc>
      </w:tr>
    </w:tbl>
    <w:p w:rsidR="00ED73F9" w:rsidRDefault="00ED73F9" w:rsidP="00ED73F9">
      <w:pPr>
        <w:widowControl w:val="0"/>
        <w:autoSpaceDE w:val="0"/>
        <w:autoSpaceDN w:val="0"/>
        <w:adjustRightInd w:val="0"/>
        <w:ind w:firstLine="709"/>
        <w:jc w:val="both"/>
        <w:rPr>
          <w:sz w:val="24"/>
          <w:szCs w:val="24"/>
        </w:rPr>
      </w:pPr>
    </w:p>
    <w:p w:rsidR="00ED73F9" w:rsidRDefault="00ED73F9" w:rsidP="00ED73F9">
      <w:pPr>
        <w:widowControl w:val="0"/>
        <w:autoSpaceDE w:val="0"/>
        <w:autoSpaceDN w:val="0"/>
        <w:adjustRightInd w:val="0"/>
        <w:ind w:firstLine="709"/>
        <w:jc w:val="both"/>
        <w:rPr>
          <w:sz w:val="24"/>
          <w:szCs w:val="24"/>
        </w:rPr>
      </w:pPr>
    </w:p>
    <w:p w:rsidR="00ED73F9" w:rsidRDefault="00ED73F9" w:rsidP="00ED73F9">
      <w:pPr>
        <w:widowControl w:val="0"/>
        <w:autoSpaceDE w:val="0"/>
        <w:autoSpaceDN w:val="0"/>
        <w:adjustRightInd w:val="0"/>
        <w:ind w:firstLine="709"/>
        <w:jc w:val="both"/>
        <w:rPr>
          <w:sz w:val="24"/>
          <w:szCs w:val="24"/>
        </w:rPr>
      </w:pPr>
    </w:p>
    <w:p w:rsidR="00ED73F9" w:rsidRDefault="00ED73F9" w:rsidP="00ED73F9">
      <w:pPr>
        <w:widowControl w:val="0"/>
        <w:autoSpaceDE w:val="0"/>
        <w:autoSpaceDN w:val="0"/>
        <w:adjustRightInd w:val="0"/>
        <w:ind w:firstLine="709"/>
        <w:jc w:val="both"/>
        <w:rPr>
          <w:sz w:val="24"/>
          <w:szCs w:val="24"/>
        </w:rPr>
      </w:pPr>
    </w:p>
    <w:p w:rsidR="00ED73F9" w:rsidRDefault="00ED73F9" w:rsidP="00ED73F9">
      <w:pPr>
        <w:widowControl w:val="0"/>
        <w:autoSpaceDE w:val="0"/>
        <w:autoSpaceDN w:val="0"/>
        <w:adjustRightInd w:val="0"/>
        <w:ind w:firstLine="709"/>
        <w:jc w:val="both"/>
        <w:rPr>
          <w:sz w:val="24"/>
          <w:szCs w:val="24"/>
        </w:rPr>
      </w:pPr>
    </w:p>
    <w:p w:rsidR="00ED73F9" w:rsidRDefault="00ED73F9" w:rsidP="00ED73F9">
      <w:pPr>
        <w:widowControl w:val="0"/>
        <w:autoSpaceDE w:val="0"/>
        <w:autoSpaceDN w:val="0"/>
        <w:adjustRightInd w:val="0"/>
        <w:ind w:firstLine="709"/>
        <w:jc w:val="both"/>
        <w:rPr>
          <w:sz w:val="24"/>
          <w:szCs w:val="24"/>
        </w:rPr>
      </w:pPr>
    </w:p>
    <w:p w:rsidR="00ED73F9" w:rsidRDefault="00ED73F9" w:rsidP="00ED73F9">
      <w:pPr>
        <w:widowControl w:val="0"/>
        <w:autoSpaceDE w:val="0"/>
        <w:autoSpaceDN w:val="0"/>
        <w:adjustRightInd w:val="0"/>
        <w:ind w:firstLine="709"/>
        <w:jc w:val="both"/>
        <w:rPr>
          <w:sz w:val="24"/>
          <w:szCs w:val="24"/>
        </w:rPr>
      </w:pPr>
    </w:p>
    <w:p w:rsidR="00ED73F9" w:rsidRDefault="00ED73F9" w:rsidP="00ED73F9">
      <w:pPr>
        <w:widowControl w:val="0"/>
        <w:autoSpaceDE w:val="0"/>
        <w:autoSpaceDN w:val="0"/>
        <w:adjustRightInd w:val="0"/>
        <w:ind w:firstLine="709"/>
        <w:jc w:val="both"/>
        <w:rPr>
          <w:sz w:val="24"/>
          <w:szCs w:val="24"/>
        </w:rPr>
      </w:pPr>
    </w:p>
    <w:p w:rsidR="00ED73F9" w:rsidRDefault="00ED73F9" w:rsidP="00ED73F9">
      <w:pPr>
        <w:widowControl w:val="0"/>
        <w:autoSpaceDE w:val="0"/>
        <w:autoSpaceDN w:val="0"/>
        <w:adjustRightInd w:val="0"/>
        <w:ind w:firstLine="709"/>
        <w:jc w:val="both"/>
        <w:rPr>
          <w:sz w:val="24"/>
          <w:szCs w:val="24"/>
        </w:rPr>
      </w:pPr>
    </w:p>
    <w:p w:rsidR="00ED73F9" w:rsidRDefault="00ED73F9" w:rsidP="00ED73F9">
      <w:pPr>
        <w:widowControl w:val="0"/>
        <w:autoSpaceDE w:val="0"/>
        <w:autoSpaceDN w:val="0"/>
        <w:adjustRightInd w:val="0"/>
        <w:ind w:firstLine="709"/>
        <w:jc w:val="both"/>
        <w:rPr>
          <w:sz w:val="24"/>
          <w:szCs w:val="24"/>
        </w:rPr>
      </w:pPr>
    </w:p>
    <w:p w:rsidR="00ED73F9" w:rsidRDefault="00ED73F9" w:rsidP="00ED73F9">
      <w:pPr>
        <w:widowControl w:val="0"/>
        <w:autoSpaceDE w:val="0"/>
        <w:autoSpaceDN w:val="0"/>
        <w:adjustRightInd w:val="0"/>
        <w:ind w:firstLine="709"/>
        <w:jc w:val="both"/>
        <w:rPr>
          <w:sz w:val="24"/>
          <w:szCs w:val="24"/>
        </w:rPr>
      </w:pPr>
    </w:p>
    <w:p w:rsidR="00017D6F" w:rsidRDefault="00017D6F"/>
    <w:sectPr w:rsidR="00017D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7000E"/>
    <w:multiLevelType w:val="multilevel"/>
    <w:tmpl w:val="ED6A8308"/>
    <w:lvl w:ilvl="0">
      <w:start w:val="1"/>
      <w:numFmt w:val="decimal"/>
      <w:lvlText w:val="СТАТЬЯ %1."/>
      <w:lvlJc w:val="left"/>
      <w:pPr>
        <w:tabs>
          <w:tab w:val="num" w:pos="928"/>
        </w:tabs>
        <w:ind w:left="928" w:hanging="360"/>
      </w:pPr>
      <w:rPr>
        <w:rFonts w:hint="default"/>
        <w:b/>
      </w:rPr>
    </w:lvl>
    <w:lvl w:ilvl="1">
      <w:start w:val="1"/>
      <w:numFmt w:val="decimal"/>
      <w:lvlText w:val="%1.%2."/>
      <w:lvlJc w:val="left"/>
      <w:pPr>
        <w:tabs>
          <w:tab w:val="num" w:pos="1288"/>
        </w:tabs>
        <w:ind w:left="1288" w:hanging="360"/>
      </w:pPr>
      <w:rPr>
        <w:rFonts w:ascii="Times New Roman" w:eastAsia="Times-Roman" w:hAnsi="Times New Roman" w:cs="Times New Roman"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2728"/>
        </w:tabs>
        <w:ind w:left="2728" w:hanging="720"/>
      </w:pPr>
      <w:rPr>
        <w:rFonts w:hint="default"/>
      </w:rPr>
    </w:lvl>
    <w:lvl w:ilvl="4">
      <w:start w:val="1"/>
      <w:numFmt w:val="decimal"/>
      <w:lvlText w:val="%1.%2.%3.%4.%5."/>
      <w:lvlJc w:val="left"/>
      <w:pPr>
        <w:tabs>
          <w:tab w:val="num" w:pos="3628"/>
        </w:tabs>
        <w:ind w:left="3628" w:hanging="1080"/>
      </w:pPr>
      <w:rPr>
        <w:rFonts w:hint="default"/>
      </w:rPr>
    </w:lvl>
    <w:lvl w:ilvl="5">
      <w:start w:val="1"/>
      <w:numFmt w:val="decimal"/>
      <w:lvlText w:val="%1.%2.%3.%4.%5.%6."/>
      <w:lvlJc w:val="left"/>
      <w:pPr>
        <w:tabs>
          <w:tab w:val="num" w:pos="4168"/>
        </w:tabs>
        <w:ind w:left="4168" w:hanging="1080"/>
      </w:pPr>
      <w:rPr>
        <w:rFonts w:hint="default"/>
      </w:rPr>
    </w:lvl>
    <w:lvl w:ilvl="6">
      <w:start w:val="1"/>
      <w:numFmt w:val="decimal"/>
      <w:lvlText w:val="%1.%2.%3.%4.%5.%6.%7."/>
      <w:lvlJc w:val="left"/>
      <w:pPr>
        <w:tabs>
          <w:tab w:val="num" w:pos="5068"/>
        </w:tabs>
        <w:ind w:left="5068" w:hanging="1440"/>
      </w:pPr>
      <w:rPr>
        <w:rFonts w:hint="default"/>
      </w:rPr>
    </w:lvl>
    <w:lvl w:ilvl="7">
      <w:start w:val="1"/>
      <w:numFmt w:val="decimal"/>
      <w:lvlText w:val="%1.%2.%3.%4.%5.%6.%7.%8."/>
      <w:lvlJc w:val="left"/>
      <w:pPr>
        <w:tabs>
          <w:tab w:val="num" w:pos="5608"/>
        </w:tabs>
        <w:ind w:left="5608" w:hanging="1440"/>
      </w:pPr>
      <w:rPr>
        <w:rFonts w:hint="default"/>
      </w:rPr>
    </w:lvl>
    <w:lvl w:ilvl="8">
      <w:start w:val="1"/>
      <w:numFmt w:val="decimal"/>
      <w:lvlText w:val="%1.%2.%3.%4.%5.%6.%7.%8.%9."/>
      <w:lvlJc w:val="left"/>
      <w:pPr>
        <w:tabs>
          <w:tab w:val="num" w:pos="6508"/>
        </w:tabs>
        <w:ind w:left="6508" w:hanging="1800"/>
      </w:pPr>
      <w:rPr>
        <w:rFonts w:hint="default"/>
      </w:rPr>
    </w:lvl>
  </w:abstractNum>
  <w:abstractNum w:abstractNumId="1">
    <w:nsid w:val="73985436"/>
    <w:multiLevelType w:val="hybridMultilevel"/>
    <w:tmpl w:val="DF904E10"/>
    <w:lvl w:ilvl="0" w:tplc="41C6AF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7D7"/>
    <w:rsid w:val="00017D6F"/>
    <w:rsid w:val="00525490"/>
    <w:rsid w:val="006547D7"/>
    <w:rsid w:val="00AA567D"/>
    <w:rsid w:val="00D02CE8"/>
    <w:rsid w:val="00D16189"/>
    <w:rsid w:val="00D2297F"/>
    <w:rsid w:val="00ED73F9"/>
    <w:rsid w:val="00F71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3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3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3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4002</Words>
  <Characters>22813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Новосад Анатолий Степанович</dc:creator>
  <cp:keywords/>
  <dc:description/>
  <cp:lastModifiedBy>Новосад Анатолий Степанович</cp:lastModifiedBy>
  <cp:revision>8</cp:revision>
  <dcterms:created xsi:type="dcterms:W3CDTF">2016-09-27T11:21:00Z</dcterms:created>
  <dcterms:modified xsi:type="dcterms:W3CDTF">2017-03-23T06:41:00Z</dcterms:modified>
</cp:coreProperties>
</file>